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BC5" w:rsidRPr="00536A93" w:rsidRDefault="009E1BC5" w:rsidP="009E1BC5">
      <w:pPr>
        <w:jc w:val="center"/>
        <w:rPr>
          <w:rFonts w:ascii="TH SarabunIT๙" w:hAnsi="TH SarabunIT๙" w:cs="TH SarabunIT๙"/>
        </w:rPr>
      </w:pPr>
      <w:r w:rsidRPr="00536A93">
        <w:rPr>
          <w:rFonts w:ascii="TH SarabunIT๙" w:hAnsi="TH SarabunIT๙" w:cs="TH SarabunIT๙"/>
          <w:b/>
          <w:bCs/>
        </w:rPr>
        <w:object w:dxaOrig="1966" w:dyaOrig="2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75pt;height:104.25pt" o:ole="" fillcolor="window">
            <v:imagedata r:id="rId4" o:title=""/>
          </v:shape>
          <o:OLEObject Type="Embed" ProgID="Word.Picture.8" ShapeID="_x0000_i1025" DrawAspect="Content" ObjectID="_1682407716" r:id="rId5"/>
        </w:object>
      </w:r>
    </w:p>
    <w:p w:rsidR="009E1BC5" w:rsidRPr="00536A93" w:rsidRDefault="009E1BC5" w:rsidP="009E1BC5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536A93">
        <w:rPr>
          <w:rFonts w:ascii="TH SarabunIT๙" w:hAnsi="TH SarabunIT๙" w:cs="TH SarabunIT๙"/>
          <w:b/>
          <w:bCs/>
          <w:sz w:val="36"/>
          <w:szCs w:val="36"/>
          <w:cs/>
        </w:rPr>
        <w:t>ประกาศ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สภา</w:t>
      </w:r>
      <w:r w:rsidRPr="00536A93">
        <w:rPr>
          <w:rFonts w:ascii="TH SarabunIT๙" w:hAnsi="TH SarabunIT๙" w:cs="TH SarabunIT๙"/>
          <w:b/>
          <w:bCs/>
          <w:sz w:val="36"/>
          <w:szCs w:val="36"/>
          <w:cs/>
        </w:rPr>
        <w:t>เทศบาลตำบลบัลลังก์</w:t>
      </w:r>
    </w:p>
    <w:p w:rsidR="009E1BC5" w:rsidRPr="004C13A5" w:rsidRDefault="009E1BC5" w:rsidP="009E1BC5">
      <w:pPr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 w:rsidRPr="004C13A5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 ก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4C13A5">
        <w:rPr>
          <w:rFonts w:ascii="TH SarabunIT๙" w:hAnsi="TH SarabunIT๙" w:cs="TH SarabunIT๙"/>
          <w:b/>
          <w:bCs/>
          <w:sz w:val="36"/>
          <w:szCs w:val="36"/>
          <w:cs/>
        </w:rPr>
        <w:t>หนดสมัยประชุมสภาเทศบาล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ตำบลบัลลังก์</w:t>
      </w:r>
      <w:r w:rsidRPr="004C13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สมัยสามัญ ประจ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4C13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 </w:t>
      </w:r>
      <w:r w:rsidRPr="004C13A5">
        <w:rPr>
          <w:rFonts w:ascii="TH SarabunIT๙" w:hAnsi="TH SarabunIT๙" w:cs="TH SarabunIT๙"/>
          <w:b/>
          <w:bCs/>
          <w:sz w:val="36"/>
          <w:szCs w:val="36"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</w:rPr>
        <w:t>4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 w:rsidRPr="004C13A5">
        <w:rPr>
          <w:rFonts w:ascii="TH SarabunIT๙" w:hAnsi="TH SarabunIT๙" w:cs="TH SarabunIT๙"/>
          <w:b/>
          <w:bCs/>
          <w:sz w:val="36"/>
          <w:szCs w:val="36"/>
          <w:cs/>
        </w:rPr>
        <w:t>และสมัยสามัญ สมัยแรก ประจ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ำ</w:t>
      </w:r>
      <w:r w:rsidRPr="004C13A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ปี </w:t>
      </w:r>
      <w:r w:rsidRPr="004C13A5">
        <w:rPr>
          <w:rFonts w:ascii="TH SarabunIT๙" w:hAnsi="TH SarabunIT๙" w:cs="TH SarabunIT๙"/>
          <w:b/>
          <w:bCs/>
          <w:sz w:val="36"/>
          <w:szCs w:val="36"/>
        </w:rPr>
        <w:t>256</w:t>
      </w:r>
      <w:r>
        <w:rPr>
          <w:rFonts w:ascii="TH SarabunIT๙" w:hAnsi="TH SarabunIT๙" w:cs="TH SarabunIT๙"/>
          <w:b/>
          <w:bCs/>
          <w:sz w:val="36"/>
          <w:szCs w:val="36"/>
        </w:rPr>
        <w:t>5</w:t>
      </w:r>
    </w:p>
    <w:p w:rsidR="009E1BC5" w:rsidRPr="00536A93" w:rsidRDefault="009E1BC5" w:rsidP="009E1BC5">
      <w:pPr>
        <w:jc w:val="center"/>
        <w:rPr>
          <w:rFonts w:ascii="TH SarabunIT๙" w:hAnsi="TH SarabunIT๙" w:cs="TH SarabunIT๙"/>
          <w:sz w:val="36"/>
          <w:szCs w:val="36"/>
        </w:rPr>
      </w:pPr>
      <w:r w:rsidRPr="00536A93">
        <w:rPr>
          <w:rFonts w:ascii="TH SarabunIT๙" w:hAnsi="TH SarabunIT๙" w:cs="TH SarabunIT๙"/>
          <w:sz w:val="36"/>
          <w:szCs w:val="36"/>
        </w:rPr>
        <w:t>*******************************</w:t>
      </w:r>
    </w:p>
    <w:p w:rsidR="009E1BC5" w:rsidRDefault="009E1BC5" w:rsidP="009E1BC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ab/>
      </w:r>
      <w:r w:rsidRPr="00536A93">
        <w:rPr>
          <w:rFonts w:ascii="TH SarabunIT๙" w:hAnsi="TH SarabunIT๙" w:cs="TH SarabunIT๙"/>
          <w:cs/>
        </w:rPr>
        <w:t>อาศัยอำนาจตามพระราชบัญญัติเทศบาล พ.ศ. ๒๔๙๖  แก้ไขเพิ่มเติม (ฉบับที่ ๑</w:t>
      </w:r>
      <w:r>
        <w:rPr>
          <w:rFonts w:ascii="TH SarabunIT๙" w:hAnsi="TH SarabunIT๙" w:cs="TH SarabunIT๙" w:hint="cs"/>
          <w:cs/>
        </w:rPr>
        <w:t>4</w:t>
      </w:r>
      <w:r w:rsidRPr="00536A93">
        <w:rPr>
          <w:rFonts w:ascii="TH SarabunIT๙" w:hAnsi="TH SarabunIT๙" w:cs="TH SarabunIT๙"/>
          <w:cs/>
        </w:rPr>
        <w:t xml:space="preserve">) </w:t>
      </w:r>
      <w:r>
        <w:rPr>
          <w:rFonts w:ascii="TH SarabunIT๙" w:hAnsi="TH SarabunIT๙" w:cs="TH SarabunIT๙"/>
          <w:cs/>
        </w:rPr>
        <w:br/>
      </w:r>
      <w:r w:rsidRPr="00536A93">
        <w:rPr>
          <w:rFonts w:ascii="TH SarabunIT๙" w:hAnsi="TH SarabunIT๙" w:cs="TH SarabunIT๙"/>
          <w:cs/>
        </w:rPr>
        <w:t>พ.ศ. ๒๕</w:t>
      </w:r>
      <w:r>
        <w:rPr>
          <w:rFonts w:ascii="TH SarabunIT๙" w:hAnsi="TH SarabunIT๙" w:cs="TH SarabunIT๙" w:hint="cs"/>
          <w:cs/>
        </w:rPr>
        <w:t>22</w:t>
      </w:r>
      <w:r w:rsidRPr="00536A93">
        <w:rPr>
          <w:rFonts w:ascii="TH SarabunIT๙" w:hAnsi="TH SarabunIT๙" w:cs="TH SarabunIT๙"/>
          <w:cs/>
        </w:rPr>
        <w:t>มาตรา  ๒๔และ</w:t>
      </w:r>
      <w:r w:rsidRPr="00536A93">
        <w:rPr>
          <w:rFonts w:ascii="TH SarabunIT๙" w:hAnsi="TH SarabunIT๙" w:cs="TH SarabunIT๙"/>
          <w:cs/>
          <w:lang w:eastAsia="th-TH"/>
        </w:rPr>
        <w:t xml:space="preserve">ระเบียบกระทรวงมหาดไทย ว่าด้วยข้อบังคับการประชุมสภาท้องถิ่น </w:t>
      </w:r>
      <w:r>
        <w:rPr>
          <w:rFonts w:ascii="TH SarabunIT๙" w:hAnsi="TH SarabunIT๙" w:cs="TH SarabunIT๙" w:hint="cs"/>
          <w:cs/>
          <w:lang w:eastAsia="th-TH"/>
        </w:rPr>
        <w:br/>
      </w:r>
      <w:r w:rsidRPr="00536A93">
        <w:rPr>
          <w:rFonts w:ascii="TH SarabunIT๙" w:hAnsi="TH SarabunIT๙" w:cs="TH SarabunIT๙"/>
          <w:cs/>
          <w:lang w:eastAsia="th-TH"/>
        </w:rPr>
        <w:t>พ.ศ. ๒๕๔๗</w:t>
      </w:r>
      <w:r>
        <w:rPr>
          <w:rFonts w:ascii="TH SarabunIT๙" w:hAnsi="TH SarabunIT๙" w:cs="TH SarabunIT๙" w:hint="cs"/>
          <w:cs/>
        </w:rPr>
        <w:t xml:space="preserve">แก้ไขเพิ่มเติม (ฉบับที่ 2) พ.ศ. 2554 </w:t>
      </w:r>
      <w:r w:rsidRPr="00536A93">
        <w:rPr>
          <w:rFonts w:ascii="TH SarabunIT๙" w:hAnsi="TH SarabunIT๙" w:cs="TH SarabunIT๙"/>
          <w:cs/>
          <w:lang w:eastAsia="th-TH"/>
        </w:rPr>
        <w:t>หมวด ๒ ข้อ ๒๑ ประกอบกับมติที่ประชุมสภาเทศบาลตำบลบัลลังก์ในคราวประชุมสภา</w:t>
      </w:r>
      <w:r>
        <w:rPr>
          <w:rFonts w:ascii="TH SarabunIT๙" w:hAnsi="TH SarabunIT๙" w:cs="TH SarabunIT๙" w:hint="cs"/>
          <w:cs/>
        </w:rPr>
        <w:t>เทศบาลตำบลบัลลังก์ ครั้งแรก</w:t>
      </w:r>
      <w:r w:rsidRPr="005C1868">
        <w:rPr>
          <w:rFonts w:ascii="TH SarabunIT๙" w:hAnsi="TH SarabunIT๙" w:cs="TH SarabunIT๙"/>
          <w:cs/>
        </w:rPr>
        <w:t xml:space="preserve"> เมื่อวันที่ </w:t>
      </w:r>
      <w:r>
        <w:rPr>
          <w:rFonts w:ascii="TH SarabunIT๙" w:hAnsi="TH SarabunIT๙" w:cs="TH SarabunIT๙" w:hint="cs"/>
          <w:cs/>
        </w:rPr>
        <w:t>6 พฤษภาคม 2564</w:t>
      </w:r>
      <w:r w:rsidRPr="00536A93">
        <w:rPr>
          <w:rFonts w:ascii="TH SarabunIT๙" w:hAnsi="TH SarabunIT๙" w:cs="TH SarabunIT๙"/>
          <w:spacing w:val="-8"/>
          <w:cs/>
        </w:rPr>
        <w:t>จึงกำหนดสมัยประชุมสมัยสามัญ ประจำปี พ.ศ. ๒๕</w:t>
      </w:r>
      <w:r>
        <w:rPr>
          <w:rFonts w:ascii="TH SarabunIT๙" w:hAnsi="TH SarabunIT๙" w:cs="TH SarabunIT๙" w:hint="cs"/>
          <w:cs/>
        </w:rPr>
        <w:t>64และสมัยประชุมสามัญ สมัยแรก ของปี พ.ศ. 2565  ดังนี้</w:t>
      </w:r>
    </w:p>
    <w:p w:rsidR="009E1BC5" w:rsidRPr="00F42FB9" w:rsidRDefault="009E1BC5" w:rsidP="009E1BC5">
      <w:pPr>
        <w:jc w:val="thaiDistribute"/>
        <w:rPr>
          <w:rFonts w:ascii="TH SarabunIT๙" w:hAnsi="TH SarabunIT๙" w:cs="TH SarabunIT๙"/>
          <w:sz w:val="8"/>
          <w:szCs w:val="8"/>
        </w:rPr>
      </w:pPr>
    </w:p>
    <w:p w:rsidR="009E1BC5" w:rsidRDefault="009E1BC5" w:rsidP="009E1BC5">
      <w:pPr>
        <w:ind w:left="720" w:firstLine="720"/>
        <w:rPr>
          <w:rFonts w:ascii="TH SarabunIT๙" w:hAnsi="TH SarabunIT๙" w:cs="TH SarabunIT๙"/>
          <w:b/>
          <w:bCs/>
        </w:rPr>
      </w:pPr>
      <w:r w:rsidRPr="00315C77">
        <w:rPr>
          <w:rFonts w:ascii="TH SarabunIT๙" w:hAnsi="TH SarabunIT๙" w:cs="TH SarabunIT๙"/>
          <w:b/>
          <w:bCs/>
          <w:cs/>
        </w:rPr>
        <w:t>สมัยประชุมสมัยสามัญ ประ</w:t>
      </w:r>
      <w:proofErr w:type="spellStart"/>
      <w:r w:rsidRPr="00315C77">
        <w:rPr>
          <w:rFonts w:ascii="TH SarabunIT๙" w:hAnsi="TH SarabunIT๙" w:cs="TH SarabunIT๙"/>
          <w:b/>
          <w:bCs/>
          <w:cs/>
        </w:rPr>
        <w:t>จําป</w:t>
      </w:r>
      <w:proofErr w:type="spellEnd"/>
      <w:r w:rsidRPr="00315C77">
        <w:rPr>
          <w:rFonts w:ascii="TH SarabunIT๙" w:hAnsi="TH SarabunIT๙" w:cs="TH SarabunIT๙"/>
          <w:b/>
          <w:bCs/>
          <w:cs/>
        </w:rPr>
        <w:t>  ๒๕</w:t>
      </w:r>
      <w:r>
        <w:rPr>
          <w:rFonts w:ascii="TH SarabunIT๙" w:hAnsi="TH SarabunIT๙" w:cs="TH SarabunIT๙" w:hint="cs"/>
          <w:b/>
          <w:bCs/>
          <w:cs/>
        </w:rPr>
        <w:t>64</w:t>
      </w:r>
    </w:p>
    <w:p w:rsidR="009E1BC5" w:rsidRDefault="009E1BC5" w:rsidP="009E1BC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ab/>
      </w:r>
      <w:r>
        <w:rPr>
          <w:rFonts w:ascii="TH SarabunIT๙" w:hAnsi="TH SarabunIT๙" w:cs="TH SarabunIT๙"/>
          <w:b/>
          <w:bCs/>
          <w:cs/>
        </w:rPr>
        <w:tab/>
        <w:t>สมัยแรก</w:t>
      </w:r>
      <w:r>
        <w:rPr>
          <w:rFonts w:ascii="TH SarabunIT๙" w:hAnsi="TH SarabunIT๙" w:cs="TH SarabunIT๙"/>
          <w:cs/>
        </w:rPr>
        <w:t xml:space="preserve"> เริ่มวันที่ 10 พฤษภาคม </w:t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  <w:cs/>
        </w:rPr>
        <w:t xml:space="preserve">  9 มิถุนายน 2564  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มีกำหนด 30 วัน</w:t>
      </w:r>
    </w:p>
    <w:p w:rsidR="009E1BC5" w:rsidRDefault="009E1BC5" w:rsidP="009E1BC5">
      <w:pPr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b/>
          <w:bCs/>
          <w:cs/>
        </w:rPr>
        <w:t>สมัยที่ 2</w:t>
      </w:r>
      <w:r>
        <w:rPr>
          <w:rFonts w:ascii="TH SarabunIT๙" w:hAnsi="TH SarabunIT๙" w:cs="TH SarabunIT๙"/>
          <w:cs/>
        </w:rPr>
        <w:t xml:space="preserve"> เริ่มวันที่   1 </w:t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  <w:cs/>
        </w:rPr>
        <w:t xml:space="preserve">  30 สิงหาคม 2564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มีกำหนด 30 วัน</w:t>
      </w:r>
    </w:p>
    <w:p w:rsidR="009E1BC5" w:rsidRDefault="009E1BC5" w:rsidP="009E1BC5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สมัยที่ 3</w:t>
      </w:r>
      <w:r>
        <w:rPr>
          <w:rFonts w:ascii="TH SarabunIT๙" w:hAnsi="TH SarabunIT๙" w:cs="TH SarabunIT๙"/>
          <w:cs/>
        </w:rPr>
        <w:t xml:space="preserve"> เริ่มวันที่   1 </w:t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  <w:cs/>
        </w:rPr>
        <w:t xml:space="preserve">  30 ตุลาคม  2564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มีกำหนด 30 วัน</w:t>
      </w:r>
    </w:p>
    <w:p w:rsidR="009E1BC5" w:rsidRDefault="009E1BC5" w:rsidP="009E1BC5">
      <w:pPr>
        <w:ind w:left="720" w:firstLine="720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b/>
          <w:bCs/>
          <w:cs/>
        </w:rPr>
        <w:t>สมัยที่ 4</w:t>
      </w:r>
      <w:r>
        <w:rPr>
          <w:rFonts w:ascii="TH SarabunIT๙" w:hAnsi="TH SarabunIT๙" w:cs="TH SarabunIT๙"/>
          <w:cs/>
        </w:rPr>
        <w:t xml:space="preserve"> เริ่มวันที่   1 </w:t>
      </w:r>
      <w:r>
        <w:rPr>
          <w:rFonts w:ascii="TH SarabunIT๙" w:hAnsi="TH SarabunIT๙" w:cs="TH SarabunIT๙" w:hint="cs"/>
          <w:cs/>
        </w:rPr>
        <w:t>-</w:t>
      </w:r>
      <w:r>
        <w:rPr>
          <w:rFonts w:ascii="TH SarabunIT๙" w:hAnsi="TH SarabunIT๙" w:cs="TH SarabunIT๙"/>
          <w:cs/>
        </w:rPr>
        <w:t xml:space="preserve">  30 ธันวาคม 2564  </w:t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</w:r>
      <w:r>
        <w:rPr>
          <w:rFonts w:ascii="TH SarabunIT๙" w:hAnsi="TH SarabunIT๙" w:cs="TH SarabunIT๙"/>
          <w:cs/>
        </w:rPr>
        <w:tab/>
        <w:t>มีกำหนด 30 วัน</w:t>
      </w:r>
      <w:r>
        <w:rPr>
          <w:rFonts w:ascii="TH SarabunIT๙" w:hAnsi="TH SarabunIT๙" w:cs="TH SarabunIT๙"/>
          <w:b/>
          <w:bCs/>
          <w:cs/>
        </w:rPr>
        <w:tab/>
      </w:r>
    </w:p>
    <w:p w:rsidR="009E1BC5" w:rsidRPr="00315C77" w:rsidRDefault="009E1BC5" w:rsidP="009E1BC5">
      <w:pPr>
        <w:ind w:left="720" w:firstLine="720"/>
        <w:rPr>
          <w:rFonts w:ascii="TH SarabunIT๙" w:hAnsi="TH SarabunIT๙" w:cs="TH SarabunIT๙"/>
          <w:b/>
          <w:bCs/>
        </w:rPr>
      </w:pPr>
      <w:r w:rsidRPr="00315C77">
        <w:rPr>
          <w:rFonts w:ascii="TH SarabunIT๙" w:hAnsi="TH SarabunIT๙" w:cs="TH SarabunIT๙"/>
          <w:b/>
          <w:bCs/>
          <w:cs/>
        </w:rPr>
        <w:t>สมัยประชุมสมัยสามัญ สมัยแรก ประ</w:t>
      </w:r>
      <w:proofErr w:type="spellStart"/>
      <w:r w:rsidRPr="00315C77">
        <w:rPr>
          <w:rFonts w:ascii="TH SarabunIT๙" w:hAnsi="TH SarabunIT๙" w:cs="TH SarabunIT๙"/>
          <w:b/>
          <w:bCs/>
          <w:cs/>
        </w:rPr>
        <w:t>จําป</w:t>
      </w:r>
      <w:proofErr w:type="spellEnd"/>
      <w:r w:rsidRPr="00315C77">
        <w:rPr>
          <w:rFonts w:ascii="TH SarabunIT๙" w:hAnsi="TH SarabunIT๙" w:cs="TH SarabunIT๙"/>
          <w:b/>
          <w:bCs/>
          <w:cs/>
        </w:rPr>
        <w:t>  ๒๕</w:t>
      </w:r>
      <w:r>
        <w:rPr>
          <w:rFonts w:ascii="TH SarabunIT๙" w:hAnsi="TH SarabunIT๙" w:cs="TH SarabunIT๙" w:hint="cs"/>
          <w:b/>
          <w:bCs/>
          <w:cs/>
        </w:rPr>
        <w:t>65</w:t>
      </w:r>
    </w:p>
    <w:p w:rsidR="009E1BC5" w:rsidRPr="00BC4523" w:rsidRDefault="009E1BC5" w:rsidP="009E1BC5">
      <w:pPr>
        <w:ind w:left="720"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</w:r>
      <w:r w:rsidRPr="00BC4523">
        <w:rPr>
          <w:rFonts w:ascii="TH SarabunIT๙" w:hAnsi="TH SarabunIT๙" w:cs="TH SarabunIT๙"/>
          <w:cs/>
        </w:rPr>
        <w:t>เริ่ม</w:t>
      </w:r>
      <w:r>
        <w:rPr>
          <w:rFonts w:ascii="TH SarabunIT๙" w:hAnsi="TH SarabunIT๙" w:cs="TH SarabunIT๙" w:hint="cs"/>
          <w:cs/>
        </w:rPr>
        <w:t>ตั้งแต่</w:t>
      </w:r>
      <w:r w:rsidRPr="00BC4523">
        <w:rPr>
          <w:rFonts w:ascii="TH SarabunIT๙" w:hAnsi="TH SarabunIT๙" w:cs="TH SarabunIT๙"/>
          <w:cs/>
        </w:rPr>
        <w:t xml:space="preserve">วันที่ </w:t>
      </w:r>
      <w:r w:rsidRPr="00BC4523">
        <w:rPr>
          <w:rFonts w:ascii="TH SarabunIT๙" w:hAnsi="TH SarabunIT๙" w:cs="TH SarabunIT๙" w:hint="cs"/>
          <w:cs/>
        </w:rPr>
        <w:t xml:space="preserve"> ๑  กุมภาพันธ์</w:t>
      </w:r>
      <w:r>
        <w:rPr>
          <w:rFonts w:ascii="TH SarabunIT๙" w:hAnsi="TH SarabunIT๙" w:cs="TH SarabunIT๙" w:hint="cs"/>
          <w:cs/>
        </w:rPr>
        <w:t>- 2</w:t>
      </w:r>
      <w:r w:rsidRPr="00BC4523">
        <w:rPr>
          <w:rFonts w:ascii="TH SarabunIT๙" w:hAnsi="TH SarabunIT๙" w:cs="TH SarabunIT๙" w:hint="cs"/>
          <w:cs/>
        </w:rPr>
        <w:t xml:space="preserve">  มีนาคม</w:t>
      </w:r>
      <w:r w:rsidRPr="00BC4523">
        <w:rPr>
          <w:rFonts w:ascii="TH SarabunIT๙" w:hAnsi="TH SarabunIT๙" w:cs="TH SarabunIT๙"/>
          <w:cs/>
        </w:rPr>
        <w:t xml:space="preserve"> ๒๕</w:t>
      </w:r>
      <w:r>
        <w:rPr>
          <w:rFonts w:ascii="TH SarabunIT๙" w:hAnsi="TH SarabunIT๙" w:cs="TH SarabunIT๙" w:hint="cs"/>
          <w:cs/>
        </w:rPr>
        <w:t>65</w:t>
      </w:r>
      <w:r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 w:hint="cs"/>
          <w:cs/>
        </w:rPr>
        <w:t>มีกำหนด</w:t>
      </w:r>
      <w:r w:rsidRPr="00BC4523">
        <w:rPr>
          <w:rFonts w:ascii="TH SarabunIT๙" w:hAnsi="TH SarabunIT๙" w:cs="TH SarabunIT๙" w:hint="cs"/>
          <w:cs/>
        </w:rPr>
        <w:t xml:space="preserve"> ๓๐ วัน</w:t>
      </w:r>
    </w:p>
    <w:p w:rsidR="009E1BC5" w:rsidRPr="005B3759" w:rsidRDefault="009E1BC5" w:rsidP="009E1BC5">
      <w:pPr>
        <w:rPr>
          <w:rFonts w:ascii="TH SarabunIT๙" w:hAnsi="TH SarabunIT๙" w:cs="TH SarabunIT๙"/>
          <w:sz w:val="24"/>
          <w:szCs w:val="24"/>
        </w:rPr>
      </w:pPr>
      <w:r w:rsidRPr="00536A93">
        <w:rPr>
          <w:rFonts w:ascii="TH SarabunIT๙" w:hAnsi="TH SarabunIT๙" w:cs="TH SarabunIT๙"/>
          <w:cs/>
        </w:rPr>
        <w:tab/>
      </w:r>
      <w:r w:rsidRPr="00536A93">
        <w:rPr>
          <w:rFonts w:ascii="TH SarabunIT๙" w:hAnsi="TH SarabunIT๙" w:cs="TH SarabunIT๙"/>
          <w:cs/>
        </w:rPr>
        <w:tab/>
      </w:r>
    </w:p>
    <w:p w:rsidR="009E1BC5" w:rsidRPr="00536A93" w:rsidRDefault="009E1BC5" w:rsidP="009E1BC5">
      <w:pPr>
        <w:rPr>
          <w:rFonts w:ascii="TH SarabunIT๙" w:hAnsi="TH SarabunIT๙" w:cs="TH SarabunIT๙"/>
        </w:rPr>
      </w:pPr>
      <w:r w:rsidRPr="00536A93">
        <w:rPr>
          <w:rFonts w:ascii="TH SarabunIT๙" w:hAnsi="TH SarabunIT๙" w:cs="TH SarabunIT๙"/>
          <w:cs/>
        </w:rPr>
        <w:tab/>
      </w:r>
      <w:r w:rsidRPr="00536A93">
        <w:rPr>
          <w:rFonts w:ascii="TH SarabunIT๙" w:hAnsi="TH SarabunIT๙" w:cs="TH SarabunIT๙"/>
          <w:cs/>
        </w:rPr>
        <w:tab/>
        <w:t>จึงประกาศ</w:t>
      </w:r>
      <w:r>
        <w:rPr>
          <w:rFonts w:ascii="TH SarabunIT๙" w:hAnsi="TH SarabunIT๙" w:cs="TH SarabunIT๙" w:hint="cs"/>
          <w:cs/>
        </w:rPr>
        <w:t>มา</w:t>
      </w:r>
      <w:r w:rsidRPr="00536A93">
        <w:rPr>
          <w:rFonts w:ascii="TH SarabunIT๙" w:hAnsi="TH SarabunIT๙" w:cs="TH SarabunIT๙"/>
          <w:cs/>
        </w:rPr>
        <w:t>ให้ทราบ</w:t>
      </w:r>
      <w:r>
        <w:rPr>
          <w:rFonts w:ascii="TH SarabunIT๙" w:hAnsi="TH SarabunIT๙" w:cs="TH SarabunIT๙" w:hint="cs"/>
          <w:cs/>
        </w:rPr>
        <w:t>โดย</w:t>
      </w:r>
      <w:r w:rsidRPr="00536A93">
        <w:rPr>
          <w:rFonts w:ascii="TH SarabunIT๙" w:hAnsi="TH SarabunIT๙" w:cs="TH SarabunIT๙"/>
          <w:cs/>
        </w:rPr>
        <w:t>ทั่วกัน</w:t>
      </w:r>
    </w:p>
    <w:p w:rsidR="009E1BC5" w:rsidRPr="005B3759" w:rsidRDefault="009E1BC5" w:rsidP="009E1BC5">
      <w:pPr>
        <w:rPr>
          <w:rFonts w:ascii="TH SarabunIT๙" w:hAnsi="TH SarabunIT๙" w:cs="TH SarabunIT๙"/>
          <w:sz w:val="24"/>
          <w:szCs w:val="24"/>
          <w:cs/>
        </w:rPr>
      </w:pPr>
    </w:p>
    <w:p w:rsidR="009E1BC5" w:rsidRPr="00536A93" w:rsidRDefault="009E1BC5" w:rsidP="009E1BC5">
      <w:pPr>
        <w:rPr>
          <w:rFonts w:ascii="TH SarabunIT๙" w:hAnsi="TH SarabunIT๙" w:cs="TH SarabunIT๙"/>
        </w:rPr>
      </w:pPr>
      <w:r w:rsidRPr="00536A93">
        <w:rPr>
          <w:rFonts w:ascii="TH SarabunIT๙" w:hAnsi="TH SarabunIT๙" w:cs="TH SarabunIT๙"/>
        </w:rPr>
        <w:tab/>
      </w:r>
      <w:r w:rsidRPr="00536A93">
        <w:rPr>
          <w:rFonts w:ascii="TH SarabunIT๙" w:hAnsi="TH SarabunIT๙" w:cs="TH SarabunIT๙"/>
        </w:rPr>
        <w:tab/>
      </w:r>
      <w:r w:rsidRPr="00536A93">
        <w:rPr>
          <w:rFonts w:ascii="TH SarabunIT๙" w:hAnsi="TH SarabunIT๙" w:cs="TH SarabunIT๙"/>
        </w:rPr>
        <w:tab/>
      </w:r>
      <w:r w:rsidRPr="00536A93">
        <w:rPr>
          <w:rFonts w:ascii="TH SarabunIT๙" w:hAnsi="TH SarabunIT๙" w:cs="TH SarabunIT๙"/>
          <w:cs/>
        </w:rPr>
        <w:t>ประกาศ  ณ  วันที่</w:t>
      </w:r>
      <w:r>
        <w:rPr>
          <w:rFonts w:ascii="TH SarabunIT๙" w:hAnsi="TH SarabunIT๙" w:cs="TH SarabunIT๙" w:hint="cs"/>
          <w:cs/>
        </w:rPr>
        <w:t>6 พฤษภาคม พ.ศ. 2564</w:t>
      </w:r>
      <w:r w:rsidRPr="00536A93">
        <w:rPr>
          <w:rFonts w:ascii="TH SarabunIT๙" w:hAnsi="TH SarabunIT๙" w:cs="TH SarabunIT๙"/>
        </w:rPr>
        <w:tab/>
      </w:r>
    </w:p>
    <w:p w:rsidR="009E1BC5" w:rsidRDefault="009E1BC5" w:rsidP="009E1BC5">
      <w:pPr>
        <w:tabs>
          <w:tab w:val="left" w:pos="4032"/>
        </w:tabs>
        <w:ind w:firstLine="720"/>
        <w:rPr>
          <w:rFonts w:ascii="TH SarabunIT๙" w:hAnsi="TH SarabunIT๙" w:cs="TH SarabunIT๙"/>
          <w:sz w:val="16"/>
          <w:szCs w:val="16"/>
        </w:rPr>
      </w:pPr>
    </w:p>
    <w:p w:rsidR="009E1BC5" w:rsidRPr="005B3759" w:rsidRDefault="009E1BC5" w:rsidP="009E1BC5">
      <w:pPr>
        <w:tabs>
          <w:tab w:val="left" w:pos="4032"/>
        </w:tabs>
        <w:ind w:firstLine="720"/>
        <w:rPr>
          <w:rFonts w:ascii="TH SarabunIT๙" w:hAnsi="TH SarabunIT๙" w:cs="TH SarabunIT๙"/>
          <w:sz w:val="24"/>
          <w:szCs w:val="24"/>
        </w:rPr>
      </w:pPr>
    </w:p>
    <w:p w:rsidR="009E1BC5" w:rsidRDefault="009E1BC5" w:rsidP="009E1BC5">
      <w:pPr>
        <w:ind w:left="3600" w:firstLine="720"/>
        <w:rPr>
          <w:rFonts w:ascii="TH SarabunIT๙" w:hAnsi="TH SarabunIT๙" w:cs="TH SarabunIT๙"/>
        </w:rPr>
      </w:pPr>
      <w:r w:rsidRPr="008812B3">
        <w:rPr>
          <w:rFonts w:ascii="TH SarabunPSK" w:hAnsi="TH SarabunPSK" w:cs="TH SarabunPSK"/>
          <w:noProof/>
          <w:color w:val="FF0000"/>
          <w:lang w:eastAsia="en-US"/>
        </w:rPr>
        <w:drawing>
          <wp:inline distT="0" distB="0" distL="0" distR="0">
            <wp:extent cx="1272540" cy="441960"/>
            <wp:effectExtent l="0" t="0" r="381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254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1BC5" w:rsidRPr="00536A93" w:rsidRDefault="00DD4010" w:rsidP="009E1BC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</w:rPr>
        <w:t xml:space="preserve">                                             </w:t>
      </w:r>
      <w:r w:rsidR="009E1BC5" w:rsidRPr="00536A93">
        <w:rPr>
          <w:rFonts w:ascii="TH SarabunIT๙" w:hAnsi="TH SarabunIT๙" w:cs="TH SarabunIT๙"/>
        </w:rPr>
        <w:t xml:space="preserve">  (</w:t>
      </w:r>
      <w:r w:rsidR="009E1BC5">
        <w:rPr>
          <w:rFonts w:ascii="TH SarabunIT๙" w:hAnsi="TH SarabunIT๙" w:cs="TH SarabunIT๙" w:hint="cs"/>
          <w:cs/>
        </w:rPr>
        <w:t>นายประสิทธิ์ นนท์ขุนทด</w:t>
      </w:r>
      <w:r w:rsidR="009E1BC5" w:rsidRPr="00536A93">
        <w:rPr>
          <w:rFonts w:ascii="TH SarabunIT๙" w:hAnsi="TH SarabunIT๙" w:cs="TH SarabunIT๙"/>
          <w:cs/>
        </w:rPr>
        <w:t>)</w:t>
      </w:r>
    </w:p>
    <w:p w:rsidR="009E1BC5" w:rsidRPr="00536A93" w:rsidRDefault="00DD4010" w:rsidP="009E1BC5">
      <w:pPr>
        <w:ind w:firstLine="720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 xml:space="preserve">                                           </w:t>
      </w:r>
      <w:r w:rsidR="009E1BC5" w:rsidRPr="00536A93">
        <w:rPr>
          <w:rFonts w:ascii="TH SarabunIT๙" w:hAnsi="TH SarabunIT๙" w:cs="TH SarabunIT๙"/>
          <w:cs/>
        </w:rPr>
        <w:t>ประธานสภาเทศบาลตำบลบัลลังก์</w:t>
      </w:r>
    </w:p>
    <w:p w:rsidR="009E1BC5" w:rsidRDefault="009E1BC5" w:rsidP="009E1BC5">
      <w:pPr>
        <w:jc w:val="center"/>
        <w:rPr>
          <w:rFonts w:ascii="TH SarabunIT๙" w:hAnsi="TH SarabunIT๙" w:cs="TH SarabunIT๙"/>
          <w:b/>
          <w:bCs/>
        </w:rPr>
      </w:pPr>
    </w:p>
    <w:p w:rsidR="009E1BC5" w:rsidRDefault="009E1BC5" w:rsidP="009E1BC5">
      <w:pPr>
        <w:jc w:val="center"/>
        <w:rPr>
          <w:rFonts w:ascii="TH SarabunIT๙" w:hAnsi="TH SarabunIT๙" w:cs="TH SarabunIT๙"/>
          <w:b/>
          <w:bCs/>
        </w:rPr>
      </w:pPr>
    </w:p>
    <w:p w:rsidR="007D2CB6" w:rsidRDefault="007D2CB6"/>
    <w:sectPr w:rsidR="007D2CB6" w:rsidSect="00A51F69">
      <w:pgSz w:w="11906" w:h="16838"/>
      <w:pgMar w:top="113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6B05F0"/>
    <w:rsid w:val="00434400"/>
    <w:rsid w:val="006B05F0"/>
    <w:rsid w:val="007D2CB6"/>
    <w:rsid w:val="009E1BC5"/>
    <w:rsid w:val="00A51F69"/>
    <w:rsid w:val="00DD40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1BC5"/>
    <w:pPr>
      <w:spacing w:after="0" w:line="240" w:lineRule="auto"/>
    </w:pPr>
    <w:rPr>
      <w:rFonts w:ascii="Cordia New" w:eastAsia="Cordia New" w:hAnsi="Cordia New" w:cs="Angsana New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4010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D4010"/>
    <w:rPr>
      <w:rFonts w:ascii="Tahoma" w:eastAsia="Cordia New" w:hAnsi="Tahoma" w:cs="Angsana New"/>
      <w:sz w:val="16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1065</Characters>
  <Application>Microsoft Office Word</Application>
  <DocSecurity>0</DocSecurity>
  <Lines>8</Lines>
  <Paragraphs>2</Paragraphs>
  <ScaleCrop>false</ScaleCrop>
  <Company/>
  <LinksUpToDate>false</LinksUpToDate>
  <CharactersWithSpaces>1249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mini com</cp:lastModifiedBy>
  <cp:revision>2</cp:revision>
  <dcterms:created xsi:type="dcterms:W3CDTF">2021-05-13T03:42:00Z</dcterms:created>
  <dcterms:modified xsi:type="dcterms:W3CDTF">2021-05-13T03:42:00Z</dcterms:modified>
</cp:coreProperties>
</file>