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56" w:rsidRPr="00401A56" w:rsidRDefault="00401A56" w:rsidP="00401A56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</w:pPr>
      <w:r w:rsidRPr="00401A56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อำนาจหน้าที่</w:t>
      </w:r>
    </w:p>
    <w:p w:rsid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อำนาจหน้าที่ของเทศบาลตำบล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บัลลังก์ 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มีอำนาจหน้าที่ตามพระราชบัญญัติเทศบาล พ.ศ.</w:t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 xml:space="preserve">2496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แก้ไขเพิ่มเติมถึง (ฉบับที่ </w:t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 xml:space="preserve">14)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 xml:space="preserve">2562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ได้กำหนดอำนาจหน้าที่ของเทศบาลตำบลไว้ เป็น </w:t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 xml:space="preserve">2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ส่วน ประกอบด้วย มาตรา </w:t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 xml:space="preserve">50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และมาตรา </w:t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 xml:space="preserve">51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และอำนาจหน้าที่ตามพระราชบัญญัติกำหนดแผนและขั้นตอนการกระจายอำนาจให้แก่องค์กรปกครองส่วนท้องถิ่น พ.ศ.</w:t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 xml:space="preserve">2542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 </w:t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 xml:space="preserve">2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การกำหนดอำนาจและหน้าที่ในการจัดระบบการบริการสาธารณะ มาตรา </w:t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16   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ดังต่อไปนี้</w:t>
      </w:r>
    </w:p>
    <w:p w:rsidR="00401A56" w:rsidRPr="00401A56" w:rsidRDefault="00401A56" w:rsidP="00401A56">
      <w:pPr>
        <w:rPr>
          <w:rFonts w:ascii="TH SarabunIT๙" w:hAnsi="TH SarabunIT๙" w:cs="TH SarabunIT๙"/>
          <w:sz w:val="20"/>
          <w:szCs w:val="20"/>
          <w:lang w:bidi="th-TH"/>
        </w:rPr>
      </w:pP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อำนาจหน้าที่ตามพระราชบัญญัติเทศบาล พ.ศ.</w:t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 xml:space="preserve">2496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แก้ไขเพิ่มเติมถึง (ฉบับที่ </w:t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 xml:space="preserve">14)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 xml:space="preserve">2562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ได้กำหนดอำนาจหน้าที่ของเทศบาลตำบลไว้ เป็น </w:t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 xml:space="preserve">2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ส่วน ประกอบด้วย มาตรา </w:t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 xml:space="preserve">50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ภายใต้บังคับแห่งกฎหมายเทศบาลตำบลมีหน้าที่ต้องทำในเขตเทศบาล ดังต่อไปนี้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1.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รักษาความสงบเรียบร้อยของประชาชน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2.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ให้มีและบำรุงทางบกและทางน้ำ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3.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รักษาความสะอาดของถนน หรือทางเดินและที่สาธารณะ รวมทั้งการกำจัดมูลฝอยและสิ่งปฏิกูล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4.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ป้องกันและระงับโรคติดต่อ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5.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ให้มีเครื่องใช้ในการดับเพลิง</w:t>
      </w:r>
    </w:p>
    <w:p w:rsidR="00401A56" w:rsidRDefault="00401A56" w:rsidP="00401A56">
      <w:pPr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6.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จัดการ ส่งเสริมและสนับสนุนการจัดการศึกษา ศาสนา และการฝึกอบรม ให้แก่ ประชาชน รวมทั้ง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การจัดการหรือสนับสนุนการดูแลและพัฒนาเด็กเล็ก </w:t>
      </w:r>
      <w:proofErr w:type="gramStart"/>
      <w:r w:rsidRPr="00401A56">
        <w:rPr>
          <w:rFonts w:ascii="TH SarabunIT๙" w:hAnsi="TH SarabunIT๙" w:cs="TH SarabunIT๙"/>
          <w:sz w:val="32"/>
          <w:szCs w:val="32"/>
          <w:lang w:bidi="th-TH"/>
        </w:rPr>
        <w:t>”</w:t>
      </w:r>
      <w:proofErr w:type="gramEnd"/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7.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ส่งเสริมการพัฒนาสตรี เด็ก เยาวชน ผู้สูงอายุ และผู้บริการ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8.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บำรุงศิลปะ จารีตประเพณี ภูมิปัญญาท้องถิ่น และวัฒนธรรมอันดีของท้องถิ่น</w:t>
      </w:r>
    </w:p>
    <w:p w:rsid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9.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หน้าที่อื่นตามที่กฎหมายบัญญัติให้เป็นหน้าที่ของเทศบาล</w:t>
      </w:r>
    </w:p>
    <w:p w:rsidR="00401A56" w:rsidRPr="00401A56" w:rsidRDefault="00401A56" w:rsidP="00401A56">
      <w:pPr>
        <w:rPr>
          <w:rFonts w:ascii="TH SarabunIT๙" w:hAnsi="TH SarabunIT๙" w:cs="TH SarabunIT๙"/>
          <w:sz w:val="20"/>
          <w:szCs w:val="20"/>
          <w:lang w:bidi="th-TH"/>
        </w:rPr>
      </w:pP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ปฏิบัติตามอำนาจหน้าที่ของเทศบาลต้องเป็นไปเพื่อประโยชน์สุขของประชาชนโดยใช้วิธีการบริหารจัดการบ้านเมืองที่ดี และให้คำนึงถึงการมีส่วนร่วมของประชาชนในการจัดทำแผนพัฒนาเทศบาล การจัดทำงบประมาณ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 ให้เป็นไปตามกฎหมาย ระเบียบ ข้อบังคับว่าด้วยการนั้นและหลักเกณฑ์และวิธีการที่กระทรวงมหาดไทยกำหนด</w:t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 xml:space="preserve"> 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 xml:space="preserve">51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ภายใต้บังคับแห่งกฎหมาย เทศบาลตำบลอาจจัดทำกิจการใดๆในเขตเทศบาล ดังต่อไปนี้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1.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ให้มีน้ำสะอาดหรือการประปา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2.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ให้มีโรงฆ่าสัตว์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3.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ให้มีตลาด ท่าเทียบเรือและท่าข้าม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4.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ให้มีสุสาน</w:t>
      </w:r>
      <w:proofErr w:type="spellStart"/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และฌา</w:t>
      </w:r>
      <w:proofErr w:type="spellEnd"/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ปนสถาน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5.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บำรุงและส่งเสริมการทำมาหากินของราษฎร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6.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ให้มีและบำรุงสถานที่ทำการพิทักษ์รักษาคนเจ็บไข้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7.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ให้มีและบำรุงการไฟฟ้าหรือแสงสว่างโดยวิธีอื่น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8.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ให้มีและบำรุงทางระบายน้ำ</w:t>
      </w:r>
    </w:p>
    <w:p w:rsid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9.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เทศพาณิชย์</w:t>
      </w:r>
    </w:p>
    <w:p w:rsidR="00401A56" w:rsidRDefault="00401A56" w:rsidP="00401A56">
      <w:pPr>
        <w:rPr>
          <w:rFonts w:ascii="TH SarabunIT๙" w:hAnsi="TH SarabunIT๙" w:cs="TH SarabunIT๙" w:hint="cs"/>
          <w:sz w:val="20"/>
          <w:szCs w:val="20"/>
          <w:lang w:bidi="th-TH"/>
        </w:rPr>
      </w:pPr>
    </w:p>
    <w:p w:rsidR="00401A56" w:rsidRDefault="00401A56" w:rsidP="00401A56">
      <w:pPr>
        <w:rPr>
          <w:rFonts w:ascii="TH SarabunIT๙" w:hAnsi="TH SarabunIT๙" w:cs="TH SarabunIT๙" w:hint="cs"/>
          <w:sz w:val="20"/>
          <w:szCs w:val="20"/>
          <w:lang w:bidi="th-TH"/>
        </w:rPr>
      </w:pPr>
    </w:p>
    <w:p w:rsidR="00401A56" w:rsidRPr="00401A56" w:rsidRDefault="00401A56" w:rsidP="00401A56">
      <w:pPr>
        <w:rPr>
          <w:rFonts w:ascii="TH SarabunIT๙" w:hAnsi="TH SarabunIT๙" w:cs="TH SarabunIT๙"/>
          <w:sz w:val="20"/>
          <w:szCs w:val="20"/>
          <w:lang w:bidi="th-TH"/>
        </w:rPr>
      </w:pPr>
    </w:p>
    <w:p w:rsidR="00401A56" w:rsidRDefault="00401A56" w:rsidP="00401A56">
      <w:pPr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401A56" w:rsidRDefault="00401A56" w:rsidP="00401A56">
      <w:pPr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401A56" w:rsidRDefault="00401A56" w:rsidP="00401A56">
      <w:pPr>
        <w:jc w:val="center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-2-</w:t>
      </w:r>
    </w:p>
    <w:p w:rsid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ab/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อำนาจหน้าที่ตามพระราชบัญญัติกำหนดแผนและขั้นตอนการกระจายอำนาจให้แก่องค์กรปกครองส่วนท้องถิ่น พ.ศ.</w:t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 xml:space="preserve">2542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 </w:t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 xml:space="preserve">2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การกำหนดอำนาจและหน้าที่ในการจัดระบบการบริการสาธารณะ มาตรา </w:t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 xml:space="preserve">16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ให้เทศบาลมีอำนาจและหน้าที่ ในการจัดระบบการบริการสาธารณะเพื่อประโยชน์ของประชาชนในท้องถิ่นด้วยตนเองดังนี้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1.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การจัดทำแผนพัฒนาท้องถิ่นของตนเอง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2.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การจัดให้มีและบำรุงรักษาทางบก ทางน้ำ และทางระบายน้ำ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3.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การจัดให้มีและควบคุมตลาด ท่าเทียบเรือ ท่าข้าม และที่จอดรถ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4.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การสาธารณูปโภคและการก่อสร้างอื่นๆ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5.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การสาธารณูปการ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6.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การส่งเสริม การฝึก และการประกอบอาชีพ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7.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การพาณิชย์ และการส่งเสริมการลงทุน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8.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การส่งเสริมการท่องเที่ยว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9.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การจัดการศึกษา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10.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การสังคมสงเคราะห์ และการพัฒนาคุณภาพชีวิตเด็ก สตรี คนชรา และผู้ด้อยโอกาส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11.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12.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การปรับปรุงแหล่งชุมชนแออัดและการจัดการเกี่ยวกับที่อยู่อาศัย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13.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การจัดให้มีและบำรุงรักษาสถานที่พักผ่อนหย่อนใจ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14.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การส่งเสริมการกีฬา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15.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การส่งเสริมประชาธิปไตย ความเสมอภาค และสิทธิเสรีภาพของประชาชน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16.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ส่งเสริมการมีส่วนร่วมของราษฎรในการพัฒนาท้องถิ่น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17.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การรักษาความสะอาดและความเป็นระเบียบเรียบร้อยของบ้านเมือง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18.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การกำจัดมูลฝอย สิ่งปฏิกูล และน้ำเสีย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19.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การสาธารณสุข การอนามัยครอบครัว และการรักษาพยาบาล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20.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การจัดให้มีและควบคุมสุสาน</w:t>
      </w:r>
      <w:proofErr w:type="spellStart"/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และฌา</w:t>
      </w:r>
      <w:proofErr w:type="spellEnd"/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ปนสถาน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21.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การควบคุมการเลี้ยงสัตว์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22.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การจัดให้มีและควบคุมการฆ่าสัตว์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23.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การรักษาความปลอดภัย ความเป็นระเบียบเรียบร้อย และการอนามัยโรงมหรสพ 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สาธารณสถานอื่นๆ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24.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การจัดการ การบำรุงรักษา และการใช้ประโยชน์จากป่าไม้ ที่ดินทรัพยากรธรรมชาติและ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สิ่งแวดล้อม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25.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การผังเมือง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26.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การขนส่งและการวิศวกรรมจราจร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27.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การดูแลรักษาที่สาธารณะ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28.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การควบคุมอาคาร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29.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การป้องกันและบรรเทาสาธารณภัย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30.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การรักษาความสงบเรียบร้อย การส่งเสริมและสนับสนุนการป้องกันและรักษาความปลอดภัย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ในชีวิตและทรัพย์สิน</w:t>
      </w:r>
    </w:p>
    <w:p w:rsidR="00401A56" w:rsidRPr="00401A56" w:rsidRDefault="00401A56" w:rsidP="00401A5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01A56">
        <w:rPr>
          <w:rFonts w:ascii="TH SarabunIT๙" w:hAnsi="TH SarabunIT๙" w:cs="TH SarabunIT๙"/>
          <w:sz w:val="32"/>
          <w:szCs w:val="32"/>
          <w:lang w:bidi="th-TH"/>
        </w:rPr>
        <w:t>31.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01A56">
        <w:rPr>
          <w:rFonts w:ascii="TH SarabunIT๙" w:hAnsi="TH SarabunIT๙" w:cs="TH SarabunIT๙"/>
          <w:sz w:val="32"/>
          <w:szCs w:val="32"/>
          <w:cs/>
          <w:lang w:bidi="th-TH"/>
        </w:rPr>
        <w:t>กิจการอื่นใดที่เป็นผลประโยชน์ของประชาชนในท้องถิ่นตามที่คณะกรรมการประกาศกำหนด</w:t>
      </w:r>
    </w:p>
    <w:p w:rsidR="000A1D42" w:rsidRPr="00401A56" w:rsidRDefault="000A1D42">
      <w:pPr>
        <w:rPr>
          <w:rFonts w:ascii="TH SarabunIT๙" w:hAnsi="TH SarabunIT๙" w:cs="TH SarabunIT๙"/>
          <w:sz w:val="32"/>
          <w:szCs w:val="32"/>
          <w:lang w:bidi="th-TH"/>
        </w:rPr>
      </w:pPr>
    </w:p>
    <w:sectPr w:rsidR="000A1D42" w:rsidRPr="00401A56" w:rsidSect="00401A56">
      <w:pgSz w:w="11906" w:h="16838"/>
      <w:pgMar w:top="1440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01A56"/>
    <w:rsid w:val="000A1D42"/>
    <w:rsid w:val="000C655E"/>
    <w:rsid w:val="001B6E5B"/>
    <w:rsid w:val="00206D30"/>
    <w:rsid w:val="0029582E"/>
    <w:rsid w:val="00401A56"/>
    <w:rsid w:val="0052487D"/>
    <w:rsid w:val="00603C7D"/>
    <w:rsid w:val="007D5D57"/>
    <w:rsid w:val="0087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B"/>
    <w:rPr>
      <w:rFonts w:cs="Cordi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6E5B"/>
    <w:pPr>
      <w:keepNext/>
      <w:spacing w:before="240" w:after="60"/>
      <w:outlineLvl w:val="0"/>
    </w:pPr>
    <w:rPr>
      <w:rFonts w:asciiTheme="majorHAnsi" w:eastAsiaTheme="majorEastAsia" w:hAnsiTheme="majorHAnsi" w:cs="Angsan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6E5B"/>
    <w:pPr>
      <w:keepNext/>
      <w:spacing w:before="240" w:after="60"/>
      <w:outlineLvl w:val="1"/>
    </w:pPr>
    <w:rPr>
      <w:rFonts w:asciiTheme="majorHAnsi" w:eastAsiaTheme="majorEastAsia" w:hAnsiTheme="majorHAnsi" w:cs="Angsan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6E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B6E5B"/>
    <w:pPr>
      <w:keepNext/>
      <w:spacing w:before="240" w:after="60"/>
      <w:outlineLvl w:val="3"/>
    </w:pPr>
    <w:rPr>
      <w:rFonts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B6E5B"/>
    <w:pPr>
      <w:spacing w:before="240" w:after="60"/>
      <w:outlineLvl w:val="4"/>
    </w:pPr>
    <w:rPr>
      <w:rFonts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B6E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B6E5B"/>
    <w:pPr>
      <w:spacing w:before="240" w:after="60"/>
      <w:outlineLvl w:val="6"/>
    </w:pPr>
    <w:rPr>
      <w:rFonts w:cs="Angsana New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E5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E5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B6E5B"/>
    <w:rPr>
      <w:rFonts w:asciiTheme="majorHAnsi" w:eastAsiaTheme="majorEastAsia" w:hAnsiTheme="majorHAnsi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1B6E5B"/>
    <w:rPr>
      <w:rFonts w:asciiTheme="majorHAnsi" w:eastAsiaTheme="majorEastAsia" w:hAnsiTheme="majorHAnsi" w:cs="Angsana New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1B6E5B"/>
    <w:rPr>
      <w:rFonts w:asciiTheme="majorHAnsi" w:eastAsiaTheme="majorEastAsia" w:hAnsiTheme="majorHAnsi" w:cs="Cordi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1B6E5B"/>
    <w:rPr>
      <w:rFonts w:cs="Angsan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rsid w:val="001B6E5B"/>
    <w:rPr>
      <w:rFonts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1B6E5B"/>
    <w:rPr>
      <w:rFonts w:cs="Cordia New"/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rsid w:val="001B6E5B"/>
    <w:rPr>
      <w:rFonts w:cs="Angsana New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1B6E5B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1B6E5B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1B6E5B"/>
    <w:rPr>
      <w:b/>
      <w:b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B6E5B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B6E5B"/>
    <w:rPr>
      <w:rFonts w:asciiTheme="majorHAnsi" w:eastAsiaTheme="majorEastAsia" w:hAnsiTheme="majorHAnsi"/>
    </w:rPr>
  </w:style>
  <w:style w:type="paragraph" w:styleId="a6">
    <w:name w:val="Subtitle"/>
    <w:basedOn w:val="a"/>
    <w:next w:val="a"/>
    <w:link w:val="a7"/>
    <w:uiPriority w:val="11"/>
    <w:qFormat/>
    <w:rsid w:val="001B6E5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B6E5B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1B6E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B6E5B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1B6E5B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1B6E5B"/>
    <w:rPr>
      <w:rFonts w:cs="Times New Roman"/>
      <w:i/>
    </w:rPr>
  </w:style>
  <w:style w:type="character" w:customStyle="1" w:styleId="ac">
    <w:name w:val="คำอ้างอิง อักขระ"/>
    <w:basedOn w:val="a0"/>
    <w:link w:val="ab"/>
    <w:uiPriority w:val="29"/>
    <w:rsid w:val="001B6E5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B6E5B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1B6E5B"/>
    <w:rPr>
      <w:b/>
      <w:i/>
      <w:sz w:val="24"/>
    </w:rPr>
  </w:style>
  <w:style w:type="character" w:styleId="af">
    <w:name w:val="Subtle Emphasis"/>
    <w:uiPriority w:val="19"/>
    <w:qFormat/>
    <w:rsid w:val="001B6E5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B6E5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B6E5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B6E5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B6E5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B6E5B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1</cp:revision>
  <dcterms:created xsi:type="dcterms:W3CDTF">2021-05-03T04:37:00Z</dcterms:created>
  <dcterms:modified xsi:type="dcterms:W3CDTF">2021-05-03T04:44:00Z</dcterms:modified>
</cp:coreProperties>
</file>