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  <w:r w:rsidRPr="00E63F4E">
        <w:rPr>
          <w:rFonts w:ascii="TH SarabunIT๙" w:hAnsi="TH SarabunIT๙" w:cs="TH SarabunIT๙"/>
          <w:sz w:val="44"/>
          <w:szCs w:val="52"/>
          <w:cs/>
        </w:rPr>
        <w:drawing>
          <wp:inline distT="0" distB="0" distL="0" distR="0">
            <wp:extent cx="1498260" cy="1584434"/>
            <wp:effectExtent l="304800" t="266700" r="292440" b="225316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19" t="22461" r="69238" b="5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71" cy="1586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63F4E" w:rsidRPr="00E63F4E" w:rsidRDefault="00E63F4E" w:rsidP="00E63F4E">
      <w:pPr>
        <w:spacing w:after="0"/>
        <w:jc w:val="center"/>
        <w:rPr>
          <w:rFonts w:ascii="TH SarabunIT๙" w:hAnsi="TH SarabunIT๙" w:cs="TH SarabunIT๙"/>
          <w:b/>
          <w:bCs/>
          <w:sz w:val="106"/>
          <w:szCs w:val="106"/>
        </w:rPr>
      </w:pPr>
      <w:r w:rsidRPr="00E63F4E">
        <w:rPr>
          <w:rFonts w:ascii="TH SarabunIT๙" w:hAnsi="TH SarabunIT๙" w:cs="TH SarabunIT๙" w:hint="cs"/>
          <w:b/>
          <w:bCs/>
          <w:sz w:val="106"/>
          <w:szCs w:val="106"/>
          <w:cs/>
        </w:rPr>
        <w:t xml:space="preserve">คุณธรรม  </w:t>
      </w:r>
    </w:p>
    <w:p w:rsidR="00E63F4E" w:rsidRPr="00E63F4E" w:rsidRDefault="00E63F4E" w:rsidP="00E63F4E">
      <w:pPr>
        <w:spacing w:after="0"/>
        <w:jc w:val="center"/>
        <w:rPr>
          <w:rFonts w:ascii="TH SarabunIT๙" w:hAnsi="TH SarabunIT๙" w:cs="TH SarabunIT๙" w:hint="cs"/>
          <w:b/>
          <w:bCs/>
          <w:sz w:val="106"/>
          <w:szCs w:val="106"/>
        </w:rPr>
      </w:pPr>
      <w:r w:rsidRPr="00E63F4E">
        <w:rPr>
          <w:rFonts w:ascii="TH SarabunIT๙" w:hAnsi="TH SarabunIT๙" w:cs="TH SarabunIT๙" w:hint="cs"/>
          <w:b/>
          <w:bCs/>
          <w:sz w:val="106"/>
          <w:szCs w:val="106"/>
          <w:cs/>
        </w:rPr>
        <w:t>จริยธรรม</w:t>
      </w:r>
    </w:p>
    <w:p w:rsidR="00E63F4E" w:rsidRPr="00E63F4E" w:rsidRDefault="00E63F4E" w:rsidP="00E63F4E">
      <w:pPr>
        <w:spacing w:after="0"/>
        <w:jc w:val="center"/>
        <w:rPr>
          <w:rFonts w:ascii="TH SarabunIT๙" w:hAnsi="TH SarabunIT๙" w:cs="TH SarabunIT๙"/>
          <w:b/>
          <w:bCs/>
          <w:sz w:val="106"/>
          <w:szCs w:val="106"/>
        </w:rPr>
      </w:pPr>
      <w:r w:rsidRPr="00E63F4E">
        <w:rPr>
          <w:rFonts w:ascii="TH SarabunIT๙" w:hAnsi="TH SarabunIT๙" w:cs="TH SarabunIT๙" w:hint="cs"/>
          <w:b/>
          <w:bCs/>
          <w:sz w:val="106"/>
          <w:szCs w:val="106"/>
          <w:cs/>
        </w:rPr>
        <w:t>และจรรยาบรรณ</w:t>
      </w:r>
    </w:p>
    <w:p w:rsidR="00E63F4E" w:rsidRDefault="00E63F4E" w:rsidP="004B21B8">
      <w:pPr>
        <w:jc w:val="center"/>
        <w:rPr>
          <w:rFonts w:ascii="TH SarabunIT๙" w:hAnsi="TH SarabunIT๙" w:cs="TH SarabunIT๙"/>
          <w:sz w:val="44"/>
          <w:szCs w:val="52"/>
        </w:rPr>
      </w:pPr>
    </w:p>
    <w:p w:rsidR="00E63F4E" w:rsidRDefault="00E63F4E" w:rsidP="00E63F4E">
      <w:pPr>
        <w:jc w:val="center"/>
        <w:rPr>
          <w:rFonts w:ascii="TH SarabunIT๙" w:hAnsi="TH SarabunIT๙" w:cs="TH SarabunIT๙" w:hint="cs"/>
          <w:sz w:val="44"/>
          <w:szCs w:val="52"/>
        </w:rPr>
      </w:pPr>
      <w:r>
        <w:rPr>
          <w:noProof/>
        </w:rPr>
        <w:drawing>
          <wp:inline distT="0" distB="0" distL="0" distR="0">
            <wp:extent cx="1597606" cy="1330036"/>
            <wp:effectExtent l="19050" t="0" r="2594" b="0"/>
            <wp:docPr id="1" name="Picture 1" descr="à¸à¸¥à¸à¸²à¸£à¸à¹à¸à¸«à¸²à¸£à¸¹à¸à¸ à¸²à¸à¸ªà¸³à¸«à¸£à¸±à¸ à¸ à¸²à¸à¸à¸¸à¸à¸à¸£à¸£à¸¡à¸à¸£à¸´à¸¢à¸à¸£à¸£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à¸¸à¸à¸à¸£à¸£à¸¡à¸à¸£à¸´à¸¢à¸à¸£à¸£à¸¡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71" cy="13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4E" w:rsidRDefault="00855B61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  <w:r>
        <w:rPr>
          <w:rFonts w:ascii="TH SarabunIT๙" w:hAnsi="TH SarabunIT๙" w:cs="TH SarabunIT๙"/>
          <w:noProof/>
          <w:sz w:val="44"/>
          <w:szCs w:val="52"/>
        </w:rPr>
        <w:lastRenderedPageBreak/>
        <w:drawing>
          <wp:inline distT="0" distB="0" distL="0" distR="0">
            <wp:extent cx="3023870" cy="1221750"/>
            <wp:effectExtent l="19050" t="0" r="5080" b="0"/>
            <wp:docPr id="4" name="Picture 4" descr="C:\Users\Administrator\Pictures\เติ๊ดผีบร้า 2 ด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เติ๊ดผีบร้า 2 ดด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2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4E" w:rsidRDefault="00CA1B1C" w:rsidP="00CA1B1C">
      <w:pPr>
        <w:spacing w:after="0"/>
        <w:rPr>
          <w:rFonts w:ascii="TH SarabunIT๙" w:hAnsi="TH SarabunIT๙" w:cs="TH SarabunIT๙" w:hint="cs"/>
          <w:b/>
          <w:bCs/>
          <w:sz w:val="36"/>
          <w:szCs w:val="44"/>
        </w:rPr>
      </w:pPr>
      <w:r w:rsidRPr="00CA1B1C">
        <w:rPr>
          <w:rFonts w:ascii="TH SarabunIT๙" w:hAnsi="TH SarabunIT๙" w:cs="TH SarabunIT๙" w:hint="cs"/>
          <w:b/>
          <w:bCs/>
          <w:sz w:val="36"/>
          <w:szCs w:val="44"/>
          <w:cs/>
        </w:rPr>
        <w:t>ความสำคัญของคุณธรรมจริยธรรม</w:t>
      </w:r>
    </w:p>
    <w:p w:rsidR="00CA1B1C" w:rsidRPr="00CA1B1C" w:rsidRDefault="00CA1B1C" w:rsidP="00CA1B1C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 w:rsidRPr="00CA1B1C">
        <w:rPr>
          <w:rFonts w:ascii="TH SarabunIT๙" w:hAnsi="TH SarabunIT๙" w:cs="TH SarabunIT๙" w:hint="cs"/>
          <w:sz w:val="34"/>
          <w:szCs w:val="34"/>
          <w:cs/>
        </w:rPr>
        <w:t>คุณธรรมจริยธรรมนับว่าเป็นพื้นฐานที่สำคัญ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ของคนทุกคนและทุกวิชาชีพ  หากบุคคลใดหรือวิชาชีพใดไม่มีคุณธรรมจริยธรรมเป็นหลักยึดเบื้องต้นแล้วก็ยากที่จะก้าวไปสู่ความสำเร็จแห่งตนและแห่งวิชาชีพนั้นๆ  ที่ยิ่งกว่านั้นก็คือการขาดคุณธรรมจริยธรรมทั้งในส่วนบุคคลและในวิชาชีพ  อาจมีผลร้ายต่อตนเอง  สังคมและวงการวิชาชีพในอนาคตได้อีกด้วย  ดังจะพบเห็นได้จากการเกิดวิกฤติศรัทธาใน</w:t>
      </w:r>
      <w:r w:rsidR="00855B61">
        <w:rPr>
          <w:rFonts w:ascii="TH SarabunIT๙" w:hAnsi="TH SarabunIT๙" w:cs="TH SarabunIT๙" w:hint="cs"/>
          <w:sz w:val="34"/>
          <w:szCs w:val="34"/>
          <w:cs/>
        </w:rPr>
        <w:t>วิชาชีพหลายแขนงในปัจจุบัน  ทั้งวงการวิชาชีพครู แพทย์  ตำรวจ  ทหาร องค์กรปกครองส่วนท้องถิ่นฯ จึงมีคำกล่าวว่า  เราไม่สามารถสร้างครูดีบนพื้นฐานของคนไม่ดี  และไม่สามารถสร้างแพทย์  ตำรวจ  ทหาร  องค์กรปกครองส่วนท้องถิ่นที่ดี  ถ้าบุคคลเหล่านั้นมีพื้นฐานทางนิสัยและความประพฤติที่ไม่ดี</w:t>
      </w: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/>
          <w:sz w:val="44"/>
          <w:szCs w:val="52"/>
        </w:rPr>
      </w:pPr>
    </w:p>
    <w:p w:rsidR="00C62B31" w:rsidRPr="00C62B31" w:rsidRDefault="00275C50" w:rsidP="00C62B31">
      <w:pPr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/>
          <w:sz w:val="44"/>
          <w:szCs w:val="52"/>
        </w:rPr>
        <w:tab/>
      </w:r>
      <w:r w:rsidRPr="00C62B31">
        <w:rPr>
          <w:rFonts w:ascii="TH SarabunIT๙" w:hAnsi="TH SarabunIT๙" w:cs="TH SarabunIT๙" w:hint="cs"/>
          <w:sz w:val="34"/>
          <w:szCs w:val="34"/>
          <w:cs/>
        </w:rPr>
        <w:t>ดังพระบรมราโชวาทพระบาทสมเด็จพระ</w:t>
      </w:r>
      <w:proofErr w:type="spellStart"/>
      <w:r w:rsidRPr="00C62B31">
        <w:rPr>
          <w:rFonts w:ascii="TH SarabunIT๙" w:hAnsi="TH SarabunIT๙" w:cs="TH SarabunIT๙" w:hint="cs"/>
          <w:sz w:val="34"/>
          <w:szCs w:val="34"/>
          <w:cs/>
        </w:rPr>
        <w:t>ปรมินท</w:t>
      </w:r>
      <w:proofErr w:type="spellEnd"/>
      <w:r w:rsidRPr="00C62B31">
        <w:rPr>
          <w:rFonts w:ascii="TH SarabunIT๙" w:hAnsi="TH SarabunIT๙" w:cs="TH SarabunIT๙" w:hint="cs"/>
          <w:sz w:val="34"/>
          <w:szCs w:val="34"/>
          <w:cs/>
        </w:rPr>
        <w:t>รมหาภูมิพลอดุลยเดชในพระราชพิธีบวงสรวงสมเด็จพระมหา</w:t>
      </w:r>
      <w:proofErr w:type="spellStart"/>
      <w:r w:rsidRPr="00C62B31">
        <w:rPr>
          <w:rFonts w:ascii="TH SarabunIT๙" w:hAnsi="TH SarabunIT๙" w:cs="TH SarabunIT๙" w:hint="cs"/>
          <w:sz w:val="34"/>
          <w:szCs w:val="34"/>
          <w:cs/>
        </w:rPr>
        <w:t>กษัตริ</w:t>
      </w:r>
      <w:proofErr w:type="spellEnd"/>
      <w:r w:rsidR="00C62B31" w:rsidRPr="00C62B3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C62B31" w:rsidRPr="00C62B31">
        <w:rPr>
          <w:rFonts w:ascii="TH SarabunIT๙" w:hAnsi="TH SarabunIT๙" w:cs="TH SarabunIT๙"/>
          <w:sz w:val="34"/>
          <w:szCs w:val="34"/>
          <w:cs/>
        </w:rPr>
        <w:t>–</w:t>
      </w:r>
      <w:r w:rsidR="00C62B31" w:rsidRPr="00C62B3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proofErr w:type="spellStart"/>
      <w:r w:rsidRPr="00C62B31">
        <w:rPr>
          <w:rFonts w:ascii="TH SarabunIT๙" w:hAnsi="TH SarabunIT๙" w:cs="TH SarabunIT๙" w:hint="cs"/>
          <w:sz w:val="34"/>
          <w:szCs w:val="34"/>
          <w:cs/>
        </w:rPr>
        <w:t>ยาธิ</w:t>
      </w:r>
      <w:proofErr w:type="spellEnd"/>
      <w:r w:rsidR="00C62B31" w:rsidRPr="00C62B31">
        <w:rPr>
          <w:rFonts w:ascii="TH SarabunIT๙" w:hAnsi="TH SarabunIT๙" w:cs="TH SarabunIT๙" w:hint="cs"/>
          <w:sz w:val="34"/>
          <w:szCs w:val="34"/>
          <w:cs/>
        </w:rPr>
        <w:t>ราช  ณ  ท้องสนามหล</w:t>
      </w:r>
      <w:r w:rsidR="007333DC">
        <w:rPr>
          <w:rFonts w:ascii="TH SarabunIT๙" w:hAnsi="TH SarabunIT๙" w:cs="TH SarabunIT๙" w:hint="cs"/>
          <w:sz w:val="34"/>
          <w:szCs w:val="34"/>
          <w:cs/>
        </w:rPr>
        <w:t>ว</w:t>
      </w:r>
      <w:r w:rsidR="00C62B31" w:rsidRPr="00C62B31">
        <w:rPr>
          <w:rFonts w:ascii="TH SarabunIT๙" w:hAnsi="TH SarabunIT๙" w:cs="TH SarabunIT๙" w:hint="cs"/>
          <w:sz w:val="34"/>
          <w:szCs w:val="34"/>
          <w:cs/>
        </w:rPr>
        <w:t>งเมื่อวันจันทร์ที่  5  เมษายน  พ.ศ. 2522  ไว้ดังนี้</w:t>
      </w:r>
    </w:p>
    <w:p w:rsidR="00C62B31" w:rsidRPr="00C62B31" w:rsidRDefault="00C62B31" w:rsidP="00C62B31">
      <w:pPr>
        <w:jc w:val="thaiDistribute"/>
        <w:rPr>
          <w:rFonts w:ascii="TH SarabunIT๙" w:hAnsi="TH SarabunIT๙" w:cs="TH SarabunIT๙" w:hint="cs"/>
          <w:b/>
          <w:bCs/>
          <w:sz w:val="34"/>
          <w:szCs w:val="34"/>
          <w:cs/>
        </w:rPr>
      </w:pPr>
      <w:r w:rsidRPr="00C62B31">
        <w:rPr>
          <w:rFonts w:ascii="TH SarabunIT๙" w:hAnsi="TH SarabunIT๙" w:cs="TH SarabunIT๙" w:hint="cs"/>
          <w:b/>
          <w:bCs/>
          <w:sz w:val="34"/>
          <w:szCs w:val="34"/>
          <w:cs/>
        </w:rPr>
        <w:t>.........”การจะทำงานให้สัมฤทธิ์ผลที่พึงปรารถนาคือให้เป็นประโยชน์และเป็นธรรมด้วยนั้นจะต้องอาศัยความรู้แต่เพียงอย่างเดียวมิได้  จำเป็นต้องอาศัยความสุจริตความบริสุทธิ์ใจและความถูกต้องเป็นธรรมประกอบด้วยเพราะเหตุว่าความรู้นั้นเสมือนเครื่องยนต์ที่ทำให้ยวดยานเคลื่อนที่ไปได้ประการเดียวส่วนคุณธรรมดังกล่าวแล้ว  เป็นเสมือนหนึ่งพวงมาลัยหรือทางเสือ  ซึ่งเป็นปัจจัยที่นำทางให้ยวดยานดำเนินไปถูกทางด้วยความสวัสดีคือปลอดภัยบรรลุจุดประสงค์”........</w:t>
      </w:r>
    </w:p>
    <w:p w:rsidR="00E63F4E" w:rsidRDefault="00C62B31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  <w:r>
        <w:rPr>
          <w:rFonts w:ascii="TH SarabunIT๙" w:hAnsi="TH SarabunIT๙" w:cs="TH SarabunIT๙"/>
          <w:noProof/>
          <w:sz w:val="44"/>
          <w:szCs w:val="52"/>
        </w:rPr>
        <w:drawing>
          <wp:inline distT="0" distB="0" distL="0" distR="0">
            <wp:extent cx="2139315" cy="2139315"/>
            <wp:effectExtent l="19050" t="0" r="0" b="0"/>
            <wp:docPr id="6" name="Picture 6" descr="C:\Users\Administrator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4E" w:rsidRPr="00F51C17" w:rsidRDefault="00F51C17" w:rsidP="00F51C17">
      <w:pPr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  <w:r w:rsidRPr="00F51C17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คุณธรรม</w:t>
      </w:r>
    </w:p>
    <w:p w:rsidR="00F51C17" w:rsidRDefault="00F51C17" w:rsidP="00F51C17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ราชบัณฑิตยสถานได้ให้ความหมายคุณธรรม</w:t>
      </w:r>
      <w:r w:rsidR="007B771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ไว้ว่า  คุณธรรมเป็นสิ่งที่มีคุณค่ามีประโยชน์เป็นความดีงามเป็นมโนธรรมเป็นเครื่องประดับประคองใจให้เกลียดความชั่วกลัวบาปใฝ่ความดีและเป็นเครื่องกระตุ้นผลักดันให้เกิดความรู้สึกผิดชอบเกิดจิตสำนึกที่ดีและมีความสงบเย็นภายใน</w:t>
      </w:r>
    </w:p>
    <w:p w:rsidR="003927B4" w:rsidRPr="00F16735" w:rsidRDefault="003927B4" w:rsidP="00F51C17">
      <w:pPr>
        <w:spacing w:after="0"/>
        <w:jc w:val="thaiDistribute"/>
        <w:rPr>
          <w:rFonts w:ascii="TH SarabunIT๙" w:hAnsi="TH SarabunIT๙" w:cs="TH SarabunIT๙" w:hint="cs"/>
          <w:sz w:val="24"/>
          <w:szCs w:val="24"/>
        </w:rPr>
      </w:pPr>
    </w:p>
    <w:p w:rsidR="003927B4" w:rsidRPr="00F51C17" w:rsidRDefault="003927B4" w:rsidP="003927B4">
      <w:pPr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จริย</w:t>
      </w:r>
      <w:r w:rsidRPr="00F51C17">
        <w:rPr>
          <w:rFonts w:ascii="TH SarabunIT๙" w:hAnsi="TH SarabunIT๙" w:cs="TH SarabunIT๙" w:hint="cs"/>
          <w:b/>
          <w:bCs/>
          <w:sz w:val="36"/>
          <w:szCs w:val="44"/>
          <w:cs/>
        </w:rPr>
        <w:t>ธรรม</w:t>
      </w:r>
    </w:p>
    <w:p w:rsidR="00E63F4E" w:rsidRPr="003927B4" w:rsidRDefault="003927B4" w:rsidP="003927B4">
      <w:pPr>
        <w:jc w:val="thaiDistribute"/>
        <w:rPr>
          <w:rFonts w:ascii="TH SarabunIT๙" w:hAnsi="TH SarabunIT๙" w:cs="TH SarabunIT๙" w:hint="cs"/>
          <w:sz w:val="44"/>
          <w:szCs w:val="52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มัญชุภา  ว่องวีระ (2541</w:t>
      </w:r>
      <w:r>
        <w:rPr>
          <w:rFonts w:ascii="TH SarabunIT๙" w:hAnsi="TH SarabunIT๙" w:cs="TH SarabunIT๙"/>
          <w:sz w:val="34"/>
          <w:szCs w:val="34"/>
        </w:rPr>
        <w:t xml:space="preserve"> : 6</w:t>
      </w:r>
      <w:r>
        <w:rPr>
          <w:rFonts w:ascii="TH SarabunIT๙" w:hAnsi="TH SarabunIT๙" w:cs="TH SarabunIT๙" w:hint="cs"/>
          <w:sz w:val="34"/>
          <w:szCs w:val="34"/>
          <w:cs/>
        </w:rPr>
        <w:t>)  กล่าวถึงความหมายจริยธรรมว่า  จริยธรรม  คือ  กฎเกณฑ์ความประพฤติที่มนุษย์ควรประพฤติ  โดยได้จากหลักการทางศีลธรรม  หลักปรัชญา  วัฒนธรรม  กฎหมายหรือจารีตประเพณี  เพื่อเสริมสร้างมนุษย์สมบัติที่มีอยู่แล้วในตัวมนุษย์โดยธรรมชาติเพื่อประโยชน์สุขแก่ตนเองและสังคม  นอกจากนี้จริยธรรมยังใช้เป็นแนวทางประกอบการตัดสินใจเลือกความประพฤติการกระทำที่ถูกต้องเหมาะสมในแต่ละสถานการณ์ด้วย</w:t>
      </w:r>
    </w:p>
    <w:p w:rsidR="00E63F4E" w:rsidRDefault="00F16735" w:rsidP="004B21B8">
      <w:pPr>
        <w:jc w:val="center"/>
        <w:rPr>
          <w:rFonts w:ascii="TH SarabunIT๙" w:hAnsi="TH SarabunIT๙" w:cs="TH SarabunIT๙"/>
          <w:sz w:val="44"/>
          <w:szCs w:val="52"/>
        </w:rPr>
      </w:pPr>
      <w:r>
        <w:rPr>
          <w:rFonts w:ascii="TH SarabunIT๙" w:hAnsi="TH SarabunIT๙" w:cs="TH SarabunIT๙"/>
          <w:sz w:val="44"/>
          <w:szCs w:val="52"/>
        </w:rPr>
        <w:t xml:space="preserve">        </w:t>
      </w:r>
      <w:r>
        <w:rPr>
          <w:rFonts w:ascii="TH SarabunIT๙" w:hAnsi="TH SarabunIT๙" w:cs="TH SarabunIT๙"/>
          <w:noProof/>
          <w:sz w:val="44"/>
          <w:szCs w:val="52"/>
        </w:rPr>
        <w:drawing>
          <wp:inline distT="0" distB="0" distL="0" distR="0">
            <wp:extent cx="1185989" cy="1224951"/>
            <wp:effectExtent l="19050" t="0" r="0" b="0"/>
            <wp:docPr id="11" name="Picture 7" descr="C:\Users\Administrator\Pictures\a_group_happy_and_diverse_kids_holding_hands_around_the_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a_group_happy_and_diverse_kids_holding_hands_around_the_worl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89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F6" w:rsidRDefault="000059F6" w:rsidP="000059F6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44"/>
        </w:rPr>
      </w:pPr>
      <w:r w:rsidRPr="000059F6">
        <w:rPr>
          <w:rFonts w:ascii="TH SarabunIT๙" w:hAnsi="TH SarabunIT๙" w:cs="TH SarabunIT๙"/>
          <w:b/>
          <w:bCs/>
          <w:sz w:val="36"/>
          <w:szCs w:val="44"/>
          <w:cs/>
        </w:rPr>
        <w:lastRenderedPageBreak/>
        <w:drawing>
          <wp:inline distT="0" distB="0" distL="0" distR="0">
            <wp:extent cx="1742162" cy="1966823"/>
            <wp:effectExtent l="19050" t="0" r="0" b="0"/>
            <wp:docPr id="13" name="Picture 8" descr="C:\Users\Administrator\Pictures\clipa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clipar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74" cy="19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35" w:rsidRPr="00F51C17" w:rsidRDefault="00F16735" w:rsidP="00F16735">
      <w:pPr>
        <w:spacing w:after="0"/>
        <w:rPr>
          <w:rFonts w:ascii="TH SarabunIT๙" w:hAnsi="TH SarabunIT๙" w:cs="TH SarabunIT๙" w:hint="cs"/>
          <w:b/>
          <w:bCs/>
          <w:sz w:val="36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จรรยาบรรณ</w:t>
      </w:r>
    </w:p>
    <w:p w:rsidR="00E63F4E" w:rsidRDefault="00F16735" w:rsidP="00F16735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พระราชวรมุนี  (2541 </w:t>
      </w:r>
      <w:r>
        <w:rPr>
          <w:rFonts w:ascii="TH SarabunIT๙" w:hAnsi="TH SarabunIT๙" w:cs="TH SarabunIT๙"/>
          <w:sz w:val="34"/>
          <w:szCs w:val="34"/>
        </w:rPr>
        <w:t>: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39-40)  ได้ให้ความหมายจรรยาบรรณไว้ว่า  จรรยาบรรณหมายถึง  จริยาวิชาชีพ  หรือจรรยาวิชาชีพ  หรือจริยธรรมวิชาชีพ  ซึ่งครอบคลุมในทุกเรื่องทุกประการ  ที่เป็นข้อควรปฏิบัติ  สำหรับกลุ่มวิชาชีพ</w:t>
      </w:r>
    </w:p>
    <w:p w:rsidR="00F16735" w:rsidRDefault="00F16735" w:rsidP="00F16735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ทั้งนี้การเสริมสร้างบุคลากรในองค์กรให้มีคุณธรรมจริยธรรมจึงให้ถือปฏิบัติตนตามจรรยาบรรณดังนี้</w:t>
      </w:r>
    </w:p>
    <w:p w:rsidR="00F16735" w:rsidRDefault="00F16735" w:rsidP="00F16735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1.  มีจิตสาธารณะ  อุทิศเวลาให้กับทางองค์กร</w:t>
      </w:r>
    </w:p>
    <w:p w:rsidR="00F16735" w:rsidRDefault="00F16735" w:rsidP="00F16735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มีความมุ่งมั่นในการทำงานให้สำเร็จตามเป้าหมายที่วางไว้</w:t>
      </w:r>
    </w:p>
    <w:p w:rsidR="00F16735" w:rsidRDefault="00F16735" w:rsidP="00F16735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3.  มีความซื่อสัตย์สุจริตในการปฏิบัติหน้าที่ตามที่ได้รับมอบหมายจากผู้บังคับบัญชา</w:t>
      </w:r>
    </w:p>
    <w:p w:rsidR="00F16735" w:rsidRDefault="00F16735" w:rsidP="00F16735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4.  ทำงานเป็นทีมในการปฏิบัติงานเพื่อร่วมมือร่วมแรงให้งานสำเร็จตามเป้าหมาย</w:t>
      </w:r>
    </w:p>
    <w:p w:rsidR="00E63F4E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noProof/>
          <w:sz w:val="44"/>
          <w:szCs w:val="52"/>
          <w:cs/>
        </w:rPr>
        <w:lastRenderedPageBreak/>
        <w:tab/>
      </w:r>
      <w:r w:rsidRPr="00AF0D31">
        <w:rPr>
          <w:rFonts w:ascii="TH SarabunIT๙" w:hAnsi="TH SarabunIT๙" w:cs="TH SarabunIT๙" w:hint="cs"/>
          <w:noProof/>
          <w:sz w:val="34"/>
          <w:szCs w:val="34"/>
          <w:cs/>
        </w:rPr>
        <w:t>5.</w:t>
      </w:r>
      <w:r w:rsidR="007B771E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รู้รักสามัคคี  รักองค์กรและวิชาชีพของตนเอง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6.  รัก  เมตตา  เอาใจใส่ ช่วยเหลือส่งเสริมให้กำลังใจแก่ผู้รับบริการตามบทบาทหน้าที่โดยเสมอหน้า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7.  ยอมรับฟังความคิดเห็นและข้อเสนอแนะของเพื่อนร่วมงานทุกคน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8.  ยอมรับศักยภาพของเพื่อนร่วมงานแต่    ละคน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9.   สละเวลาเพื่อให้คำแนะนำช่วยเหลือเพื่อนที่ประสบปัญหาในงาน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10. </w:t>
      </w:r>
      <w:r w:rsidR="007B771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ยึดมั่นและยืนหยัดในสิ่งที่ถูกต้อง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11. ปฏิบัติหน้าที่ด้วยความโปร่งใสและสามารถตรวจสอบได้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12. </w:t>
      </w:r>
      <w:r w:rsidR="007B771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ปฏิบัติหน้าที่โดยไม่เลือกปฏิบัติอย่างไม่เป็นธรรม</w:t>
      </w:r>
    </w:p>
    <w:p w:rsidR="00AF0D31" w:rsidRDefault="00AF0D31" w:rsidP="00AF0D31">
      <w:pPr>
        <w:spacing w:after="0"/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13. </w:t>
      </w:r>
      <w:r w:rsidR="007B771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มุ่งผลสัมฤทธิ์ของงาน</w:t>
      </w:r>
    </w:p>
    <w:p w:rsidR="00B15D53" w:rsidRDefault="00B15D53" w:rsidP="00B15D53">
      <w:pPr>
        <w:spacing w:after="0"/>
        <w:jc w:val="center"/>
        <w:rPr>
          <w:rFonts w:ascii="TH SarabunIT๙" w:hAnsi="TH SarabunIT๙" w:cs="TH SarabunIT๙" w:hint="cs"/>
          <w:sz w:val="34"/>
          <w:szCs w:val="34"/>
          <w:cs/>
        </w:rPr>
      </w:pPr>
      <w:r>
        <w:rPr>
          <w:rFonts w:ascii="TH SarabunIT๙" w:hAnsi="TH SarabunIT๙" w:cs="TH SarabunIT๙"/>
          <w:noProof/>
          <w:sz w:val="34"/>
          <w:szCs w:val="34"/>
        </w:rPr>
        <w:drawing>
          <wp:inline distT="0" distB="0" distL="0" distR="0">
            <wp:extent cx="1988673" cy="2222938"/>
            <wp:effectExtent l="19050" t="0" r="0" b="0"/>
            <wp:docPr id="14" name="Picture 9" descr="C:\Users\Administrator\Pictures\who-we-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who-we-ar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62" cy="22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31" w:rsidRDefault="00AF0D31" w:rsidP="000059F6">
      <w:pPr>
        <w:rPr>
          <w:rFonts w:ascii="TH SarabunIT๙" w:hAnsi="TH SarabunIT๙" w:cs="TH SarabunIT๙" w:hint="cs"/>
          <w:sz w:val="34"/>
          <w:szCs w:val="34"/>
        </w:rPr>
      </w:pPr>
    </w:p>
    <w:p w:rsidR="00AF0D31" w:rsidRPr="00AF0D31" w:rsidRDefault="00AF0D31" w:rsidP="000059F6">
      <w:pPr>
        <w:rPr>
          <w:rFonts w:ascii="TH SarabunIT๙" w:hAnsi="TH SarabunIT๙" w:cs="TH SarabunIT๙" w:hint="cs"/>
          <w:sz w:val="34"/>
          <w:szCs w:val="34"/>
          <w:cs/>
        </w:rPr>
      </w:pP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</w:rPr>
      </w:pPr>
    </w:p>
    <w:p w:rsidR="00E63F4E" w:rsidRPr="00E63F4E" w:rsidRDefault="00E63F4E" w:rsidP="004B21B8">
      <w:pPr>
        <w:jc w:val="center"/>
        <w:rPr>
          <w:rFonts w:ascii="TH SarabunIT๙" w:hAnsi="TH SarabunIT๙" w:cs="TH SarabunIT๙" w:hint="cs"/>
          <w:sz w:val="44"/>
          <w:szCs w:val="52"/>
          <w:cs/>
        </w:rPr>
      </w:pPr>
    </w:p>
    <w:sectPr w:rsidR="00E63F4E" w:rsidRPr="00E63F4E" w:rsidSect="004B21B8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4B21B8"/>
    <w:rsid w:val="000059F6"/>
    <w:rsid w:val="00275C50"/>
    <w:rsid w:val="003927B4"/>
    <w:rsid w:val="004B21B8"/>
    <w:rsid w:val="007333DC"/>
    <w:rsid w:val="007B771E"/>
    <w:rsid w:val="00855B61"/>
    <w:rsid w:val="009A6F72"/>
    <w:rsid w:val="00A058D2"/>
    <w:rsid w:val="00AF0D31"/>
    <w:rsid w:val="00B15D53"/>
    <w:rsid w:val="00C62B31"/>
    <w:rsid w:val="00CA1B1C"/>
    <w:rsid w:val="00E63F4E"/>
    <w:rsid w:val="00F16735"/>
    <w:rsid w:val="00F5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21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 com</dc:creator>
  <cp:keywords/>
  <dc:description/>
  <cp:lastModifiedBy>mini com</cp:lastModifiedBy>
  <cp:revision>19</cp:revision>
  <cp:lastPrinted>2018-07-04T04:16:00Z</cp:lastPrinted>
  <dcterms:created xsi:type="dcterms:W3CDTF">2018-07-04T02:59:00Z</dcterms:created>
  <dcterms:modified xsi:type="dcterms:W3CDTF">2018-07-04T04:24:00Z</dcterms:modified>
</cp:coreProperties>
</file>