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3811" w:type="pct"/>
        <w:tblInd w:w="3794" w:type="dxa"/>
        <w:tblLook w:val="04A0"/>
      </w:tblPr>
      <w:tblGrid>
        <w:gridCol w:w="3144"/>
        <w:gridCol w:w="5007"/>
        <w:gridCol w:w="4114"/>
      </w:tblGrid>
      <w:tr w:rsidR="0035100A" w:rsidRPr="0035100A" w:rsidTr="00E2151B">
        <w:trPr>
          <w:trHeight w:val="983"/>
        </w:trPr>
        <w:tc>
          <w:tcPr>
            <w:tcW w:w="5000" w:type="pct"/>
            <w:gridSpan w:val="3"/>
            <w:shd w:val="clear" w:color="auto" w:fill="92D050"/>
            <w:vAlign w:val="center"/>
          </w:tcPr>
          <w:p w:rsidR="0035100A" w:rsidRPr="0035100A" w:rsidRDefault="0035100A" w:rsidP="00E2151B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</w:rPr>
            </w:pPr>
            <w:r w:rsidRPr="0035100A">
              <w:rPr>
                <w:rFonts w:ascii="TH SarabunIT๙" w:hAnsi="TH SarabunIT๙" w:cs="TH SarabunIT๙"/>
                <w:b/>
                <w:bCs/>
                <w:noProof/>
                <w:color w:val="7030A0"/>
                <w:sz w:val="32"/>
                <w:szCs w:val="32"/>
              </w:rPr>
              <w:pi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_x0000_s1026" type="#_x0000_t54" style="position:absolute;left:0;text-align:left;margin-left:-207.75pt;margin-top:-.85pt;width:200.9pt;height:116.5pt;z-index:251660288" fillcolor="#92cddc [1944]" strokecolor="#31849b [2408]" strokeweight="1.5pt">
                  <v:fill color2="#daeef3 [664]" angle="-45" focusposition="1" focussize="" focus="-50%" type="gradient"/>
                  <v:shadow on="t" type="perspective" color="#205867 [1608]" opacity=".5" offset="1pt" offset2="-3pt"/>
                  <v:textbox style="mso-next-textbox:#_x0000_s1026">
                    <w:txbxContent>
                      <w:p w:rsidR="0035100A" w:rsidRPr="00632FCE" w:rsidRDefault="0035100A" w:rsidP="0035100A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b/>
                            <w:bCs/>
                            <w:color w:val="FF0000"/>
                            <w:sz w:val="56"/>
                            <w:szCs w:val="56"/>
                          </w:rPr>
                        </w:pPr>
                        <w:r w:rsidRPr="00632FCE">
                          <w:rPr>
                            <w:rFonts w:ascii="TH Charm of AU" w:hAnsi="TH Charm of AU" w:cs="TH Charm of AU"/>
                            <w:b/>
                            <w:bCs/>
                            <w:color w:val="FF0000"/>
                            <w:sz w:val="56"/>
                            <w:szCs w:val="56"/>
                            <w:cs/>
                          </w:rPr>
                          <w:t>สวัสดีปีใหม่</w:t>
                        </w:r>
                      </w:p>
                      <w:p w:rsidR="0035100A" w:rsidRPr="009100AA" w:rsidRDefault="0035100A" w:rsidP="0035100A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TH Charm of AU" w:hAnsi="TH Charm of AU" w:cs="TH Charm of AU" w:hint="cs"/>
                            <w:b/>
                            <w:bCs/>
                            <w:sz w:val="56"/>
                            <w:szCs w:val="56"/>
                            <w:cs/>
                          </w:rPr>
                          <w:t>๒๕๕๖</w:t>
                        </w:r>
                      </w:p>
                      <w:p w:rsidR="0035100A" w:rsidRDefault="0035100A" w:rsidP="0035100A"/>
                    </w:txbxContent>
                  </v:textbox>
                </v:shape>
              </w:pict>
            </w:r>
          </w:p>
          <w:p w:rsidR="0035100A" w:rsidRPr="0035100A" w:rsidRDefault="0035100A" w:rsidP="00E2151B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44"/>
                <w:szCs w:val="44"/>
              </w:rPr>
            </w:pPr>
            <w:r w:rsidRPr="0035100A">
              <w:rPr>
                <w:rFonts w:ascii="TH SarabunIT๙" w:hAnsi="TH SarabunIT๙" w:cs="TH SarabunIT๙"/>
                <w:b/>
                <w:bCs/>
                <w:color w:val="7030A0"/>
                <w:sz w:val="44"/>
                <w:szCs w:val="44"/>
                <w:cs/>
              </w:rPr>
              <w:t>ประชาสัมพันธ์การชำระภาษีท้องถิ่น  ประจำปีงบประมาณ  ๒๕๕๖</w:t>
            </w:r>
          </w:p>
          <w:p w:rsidR="0035100A" w:rsidRPr="0035100A" w:rsidRDefault="0035100A" w:rsidP="00E2151B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</w:rPr>
            </w:pPr>
            <w:r w:rsidRPr="0035100A">
              <w:rPr>
                <w:rFonts w:ascii="TH SarabunIT๙" w:hAnsi="TH SarabunIT๙" w:cs="TH SarabunIT๙"/>
                <w:b/>
                <w:bCs/>
                <w:color w:val="7030A0"/>
                <w:sz w:val="44"/>
                <w:szCs w:val="44"/>
                <w:cs/>
              </w:rPr>
              <w:t xml:space="preserve">เทศบาลตำบลบัลลังก์ อำเภอโนนไทย จังหวัดนครราชสีมา </w:t>
            </w:r>
          </w:p>
        </w:tc>
      </w:tr>
      <w:tr w:rsidR="0035100A" w:rsidRPr="0035100A" w:rsidTr="00E2151B">
        <w:tc>
          <w:tcPr>
            <w:tcW w:w="1282" w:type="pct"/>
            <w:shd w:val="clear" w:color="auto" w:fill="D99594" w:themeFill="accent2" w:themeFillTint="99"/>
          </w:tcPr>
          <w:p w:rsidR="0035100A" w:rsidRPr="0035100A" w:rsidRDefault="0035100A" w:rsidP="00E2151B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</w:rPr>
            </w:pPr>
            <w:r w:rsidRPr="0035100A"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  <w:cs/>
              </w:rPr>
              <w:t>ภาษีโรงเรือนและที่ดิน</w:t>
            </w:r>
          </w:p>
        </w:tc>
        <w:tc>
          <w:tcPr>
            <w:tcW w:w="2041" w:type="pct"/>
            <w:shd w:val="clear" w:color="auto" w:fill="92CDDC" w:themeFill="accent5" w:themeFillTint="99"/>
          </w:tcPr>
          <w:p w:rsidR="0035100A" w:rsidRPr="0035100A" w:rsidRDefault="0035100A" w:rsidP="00E2151B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</w:rPr>
            </w:pPr>
            <w:r w:rsidRPr="0035100A"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  <w:cs/>
              </w:rPr>
              <w:t>ภาษีป้าย</w:t>
            </w:r>
          </w:p>
        </w:tc>
        <w:tc>
          <w:tcPr>
            <w:tcW w:w="1677" w:type="pct"/>
            <w:shd w:val="clear" w:color="auto" w:fill="95B3D7" w:themeFill="accent1" w:themeFillTint="99"/>
          </w:tcPr>
          <w:p w:rsidR="0035100A" w:rsidRPr="0035100A" w:rsidRDefault="0035100A" w:rsidP="00E2151B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</w:rPr>
            </w:pPr>
            <w:r w:rsidRPr="0035100A"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  <w:cs/>
              </w:rPr>
              <w:t>ภาษีบำรุงท้องที่</w:t>
            </w:r>
          </w:p>
        </w:tc>
      </w:tr>
      <w:tr w:rsidR="0035100A" w:rsidRPr="0035100A" w:rsidTr="00E2151B">
        <w:tc>
          <w:tcPr>
            <w:tcW w:w="1282" w:type="pct"/>
            <w:shd w:val="clear" w:color="auto" w:fill="E5B8B7" w:themeFill="accent2" w:themeFillTint="66"/>
          </w:tcPr>
          <w:p w:rsidR="0035100A" w:rsidRPr="0035100A" w:rsidRDefault="0035100A" w:rsidP="00E2151B">
            <w:pPr>
              <w:spacing w:before="100" w:beforeAutospacing="1" w:after="100" w:afterAutospacing="1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</w:pP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noProof/>
                <w:color w:val="7030A0"/>
                <w:sz w:val="32"/>
                <w:szCs w:val="32"/>
              </w:rPr>
              <w:pict>
                <v:roundrect id="_x0000_s1027" style="position:absolute;left:0;text-align:left;margin-left:-196.45pt;margin-top:1.7pt;width:182.05pt;height:311.25pt;z-index:251661312;mso-position-horizontal-relative:text;mso-position-vertical-relative:text" arcsize="10923f" fillcolor="#b6dde8 [1304]" strokecolor="#00b050" strokeweight="6pt">
                  <v:fill color2="#daeef3 [664]"/>
                  <v:shadow type="perspective" color="#205867 [1608]" opacity=".5" offset="1pt" offset2="-3pt"/>
                  <v:textbox style="mso-next-textbox:#_x0000_s1027">
                    <w:txbxContent>
                      <w:p w:rsidR="0035100A" w:rsidRDefault="0035100A" w:rsidP="0035100A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sz w:val="40"/>
                            <w:szCs w:val="40"/>
                          </w:rPr>
                        </w:pPr>
                      </w:p>
                      <w:p w:rsidR="0035100A" w:rsidRPr="0035100A" w:rsidRDefault="0035100A" w:rsidP="0035100A">
                        <w:pPr>
                          <w:spacing w:before="240"/>
                          <w:jc w:val="center"/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  <w:r w:rsidRPr="0035100A">
                          <w:rPr>
                            <w:rFonts w:ascii="TH SarabunIT๙" w:hAnsi="TH SarabunIT๙" w:cs="TH SarabunIT๙"/>
                            <w:sz w:val="40"/>
                            <w:szCs w:val="40"/>
                            <w:cs/>
                          </w:rPr>
                          <w:t>“</w:t>
                        </w:r>
                        <w:r w:rsidRPr="0035100A"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40"/>
                            <w:szCs w:val="40"/>
                            <w:cs/>
                          </w:rPr>
                          <w:t>ชำระภาษีวันนี้เพื่อสร้างท้องถิ่นที่ดีในวันหน้า</w:t>
                        </w:r>
                        <w:r w:rsidRPr="0035100A">
                          <w:rPr>
                            <w:rFonts w:ascii="TH SarabunIT๙" w:hAnsi="TH SarabunIT๙" w:cs="TH SarabunIT๙"/>
                            <w:sz w:val="40"/>
                            <w:szCs w:val="40"/>
                            <w:cs/>
                          </w:rPr>
                          <w:t>”</w:t>
                        </w:r>
                      </w:p>
                      <w:p w:rsidR="0035100A" w:rsidRPr="0035100A" w:rsidRDefault="0035100A" w:rsidP="0035100A">
                        <w:pPr>
                          <w:spacing w:before="240"/>
                          <w:jc w:val="center"/>
                          <w:rPr>
                            <w:rFonts w:ascii="TH SarabunIT๙" w:hAnsi="TH SarabunIT๙" w:cs="TH SarabunIT๙"/>
                            <w:color w:val="7030A0"/>
                            <w:sz w:val="40"/>
                            <w:szCs w:val="40"/>
                          </w:rPr>
                        </w:pPr>
                        <w:r w:rsidRPr="0035100A">
                          <w:rPr>
                            <w:rFonts w:ascii="TH SarabunIT๙" w:hAnsi="TH SarabunIT๙" w:cs="TH SarabunIT๙"/>
                            <w:color w:val="7030A0"/>
                            <w:sz w:val="40"/>
                            <w:szCs w:val="40"/>
                            <w:cs/>
                          </w:rPr>
                          <w:t xml:space="preserve">คณะผู้บริหาร  </w:t>
                        </w:r>
                      </w:p>
                      <w:p w:rsidR="0035100A" w:rsidRPr="0035100A" w:rsidRDefault="0035100A" w:rsidP="0035100A">
                        <w:pPr>
                          <w:spacing w:before="240"/>
                          <w:jc w:val="center"/>
                          <w:rPr>
                            <w:rFonts w:ascii="TH SarabunIT๙" w:hAnsi="TH SarabunIT๙" w:cs="TH SarabunIT๙"/>
                            <w:color w:val="7030A0"/>
                            <w:sz w:val="40"/>
                            <w:szCs w:val="40"/>
                          </w:rPr>
                        </w:pPr>
                        <w:r w:rsidRPr="0035100A">
                          <w:rPr>
                            <w:rFonts w:ascii="TH SarabunIT๙" w:hAnsi="TH SarabunIT๙" w:cs="TH SarabunIT๙"/>
                            <w:color w:val="7030A0"/>
                            <w:sz w:val="40"/>
                            <w:szCs w:val="40"/>
                            <w:cs/>
                          </w:rPr>
                          <w:t xml:space="preserve">ข้าราชการ  </w:t>
                        </w:r>
                      </w:p>
                      <w:p w:rsidR="0035100A" w:rsidRPr="0035100A" w:rsidRDefault="0035100A" w:rsidP="0035100A">
                        <w:pPr>
                          <w:spacing w:before="240"/>
                          <w:jc w:val="center"/>
                          <w:rPr>
                            <w:rFonts w:ascii="TH SarabunIT๙" w:hAnsi="TH SarabunIT๙" w:cs="TH SarabunIT๙"/>
                            <w:color w:val="7030A0"/>
                            <w:sz w:val="40"/>
                            <w:szCs w:val="40"/>
                            <w:cs/>
                          </w:rPr>
                        </w:pPr>
                        <w:r w:rsidRPr="0035100A">
                          <w:rPr>
                            <w:rFonts w:ascii="TH SarabunIT๙" w:hAnsi="TH SarabunIT๙" w:cs="TH SarabunIT๙"/>
                            <w:color w:val="7030A0"/>
                            <w:sz w:val="40"/>
                            <w:szCs w:val="40"/>
                            <w:cs/>
                          </w:rPr>
                          <w:t>และ พนักงานลูกจ้าง</w:t>
                        </w:r>
                      </w:p>
                      <w:p w:rsidR="0035100A" w:rsidRPr="0035100A" w:rsidRDefault="0035100A" w:rsidP="0035100A">
                        <w:pPr>
                          <w:spacing w:before="240"/>
                          <w:jc w:val="center"/>
                          <w:rPr>
                            <w:rFonts w:ascii="TH SarabunIT๙" w:hAnsi="TH SarabunIT๙" w:cs="TH SarabunIT๙"/>
                            <w:sz w:val="36"/>
                            <w:szCs w:val="36"/>
                            <w:cs/>
                          </w:rPr>
                        </w:pPr>
                        <w:r w:rsidRPr="0035100A">
                          <w:rPr>
                            <w:rFonts w:ascii="TH SarabunIT๙" w:hAnsi="TH SarabunIT๙" w:cs="TH SarabunIT๙"/>
                            <w:color w:val="7030A0"/>
                            <w:sz w:val="36"/>
                            <w:szCs w:val="36"/>
                            <w:cs/>
                          </w:rPr>
                          <w:t>เทศบาลตำบลบัลลังก์</w:t>
                        </w:r>
                      </w:p>
                      <w:p w:rsidR="0035100A" w:rsidRPr="009C6338" w:rsidRDefault="0035100A" w:rsidP="0035100A">
                        <w:pPr>
                          <w:spacing w:before="240"/>
                          <w:jc w:val="center"/>
                          <w:rPr>
                            <w:rFonts w:ascii="TH Charm of AU" w:hAnsi="TH Charm of AU" w:cs="TH Charm of AU"/>
                            <w:sz w:val="40"/>
                            <w:szCs w:val="40"/>
                            <w:cs/>
                          </w:rPr>
                        </w:pPr>
                      </w:p>
                    </w:txbxContent>
                  </v:textbox>
                </v:roundrect>
              </w:pic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ติดต่อยื่นแบบแสดงรายการ     เพื่อชำระภาษีโรงเรือนและที่ดินประจำปี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๒๕๕๖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 xml:space="preserve"> 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ตั้งแต่วันที่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 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มกราคม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๒๕๕๖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 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ถึงวันที่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๒๙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กุมภาพันธ์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๒๕๕๖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</w:pP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 xml:space="preserve">        หากพ้นกำหนดจะต้องเสียเงินเพิ่มตาม  มาตรา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๔๖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และมาตรา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๔๘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แห่งพระราชบัญญัติภาษีโรงเรือนและที่ดิน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 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พ.ศ.๒๔๗๕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b/>
                <w:bCs/>
                <w:color w:val="7030A0"/>
                <w:sz w:val="36"/>
                <w:szCs w:val="36"/>
              </w:rPr>
            </w:pPr>
            <w:r w:rsidRPr="0035100A">
              <w:rPr>
                <w:rFonts w:ascii="TH SarabunIT๙" w:eastAsia="Times New Roman" w:hAnsi="TH SarabunIT๙" w:cs="TH SarabunIT๙"/>
                <w:b/>
                <w:bCs/>
                <w:color w:val="7030A0"/>
                <w:sz w:val="36"/>
                <w:szCs w:val="36"/>
                <w:cs/>
              </w:rPr>
              <w:t>อัตราภาษี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ผู้รับประเมินชำระภาษีปีละครั้งตามค่ารายปีของทรัพย์สิน ในอัตราร้อยละ ๑๒.๕ ของค่ารายปี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</w:pPr>
          </w:p>
        </w:tc>
        <w:tc>
          <w:tcPr>
            <w:tcW w:w="2041" w:type="pct"/>
            <w:shd w:val="clear" w:color="auto" w:fill="B6DDE8" w:themeFill="accent5" w:themeFillTint="66"/>
          </w:tcPr>
          <w:p w:rsidR="0035100A" w:rsidRPr="0035100A" w:rsidRDefault="0035100A" w:rsidP="00E2151B">
            <w:pPr>
              <w:spacing w:before="100" w:beforeAutospacing="1" w:after="100" w:afterAutospacing="1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</w:pP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ติดต่อยื่นแบบแสดงรายการเพื่อชำระภาษีป้ายประจำปี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๒๕๕๖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 xml:space="preserve">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ตั้งแต่วันที่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 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มกราคม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๒๕๕๖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   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ถึงวันที่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๓๑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มีนาคม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๒๕๕๖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</w:pP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หากพ้นกำหนดจะต้องเสียเงินเพิ่มตามมาตรา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๒๕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และมาตรา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๓๕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แห่งพระราชบัญญัติภาษีป้าย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พ.ศ. ๒๕๑๐</w:t>
            </w:r>
          </w:p>
          <w:p w:rsidR="0035100A" w:rsidRPr="0035100A" w:rsidRDefault="0035100A" w:rsidP="00E2151B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</w:rPr>
            </w:pPr>
            <w:r w:rsidRPr="0035100A"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  <w:cs/>
              </w:rPr>
              <w:t>อัตราภาษี</w:t>
            </w:r>
          </w:p>
          <w:p w:rsidR="0035100A" w:rsidRPr="0035100A" w:rsidRDefault="0035100A" w:rsidP="00E2151B">
            <w:pPr>
              <w:jc w:val="center"/>
              <w:rPr>
                <w:rFonts w:ascii="TH SarabunIT๙" w:hAnsi="TH SarabunIT๙" w:cs="TH SarabunIT๙"/>
                <w:b/>
                <w:bCs/>
                <w:color w:val="7030A0"/>
                <w:sz w:val="36"/>
                <w:szCs w:val="36"/>
              </w:rPr>
            </w:pPr>
          </w:p>
          <w:p w:rsidR="0035100A" w:rsidRPr="0035100A" w:rsidRDefault="0035100A" w:rsidP="00E2151B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 xml:space="preserve">ป้ายที่มีอักษรไทยล้วน คิด ๓ บาท/๕๐๐ </w:t>
            </w:r>
            <w:proofErr w:type="spellStart"/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>ตร.</w:t>
            </w:r>
            <w:proofErr w:type="spellEnd"/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>ซม.</w:t>
            </w:r>
          </w:p>
          <w:p w:rsidR="0035100A" w:rsidRPr="0035100A" w:rsidRDefault="0035100A" w:rsidP="00E2151B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 xml:space="preserve">ป้ายที่อักษรไทยปนอักษรต่างประเทศ หรือปนภาพหรือปนเครื่องหมายอื่นคิด ๒๐ บาท/๕๐๐ </w:t>
            </w:r>
            <w:proofErr w:type="spellStart"/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>ตร.</w:t>
            </w:r>
            <w:proofErr w:type="spellEnd"/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>ซม.</w:t>
            </w:r>
          </w:p>
          <w:p w:rsidR="0035100A" w:rsidRPr="0035100A" w:rsidRDefault="0035100A" w:rsidP="00E2151B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 xml:space="preserve">ป้ายที่มีอักษรไทย หรืออักษรไทยต่ำกว่าอักษรต่างประเทศ คิด ๔๐ บาท/๕๐๐ </w:t>
            </w:r>
            <w:proofErr w:type="spellStart"/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>ตร.</w:t>
            </w:r>
            <w:proofErr w:type="spellEnd"/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>ซม.</w:t>
            </w:r>
          </w:p>
          <w:p w:rsidR="0035100A" w:rsidRPr="0035100A" w:rsidRDefault="0035100A" w:rsidP="00E2151B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color w:val="7030A0"/>
                <w:sz w:val="32"/>
                <w:szCs w:val="32"/>
              </w:rPr>
            </w:pPr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>ป้ายที่คำนวณพื้นที่และประเภทของป้ายแล้วเสียภาษีต่ำกว่า ๒๐๐ บาท ให้เสียอัตรา ๒๐๐ บาท</w:t>
            </w:r>
          </w:p>
          <w:p w:rsidR="0035100A" w:rsidRPr="0035100A" w:rsidRDefault="0035100A" w:rsidP="00E2151B">
            <w:pPr>
              <w:pStyle w:val="a3"/>
              <w:ind w:left="570"/>
              <w:rPr>
                <w:rFonts w:ascii="TH SarabunIT๙" w:hAnsi="TH SarabunIT๙" w:cs="TH SarabunIT๙"/>
                <w:color w:val="7030A0"/>
                <w:sz w:val="16"/>
                <w:szCs w:val="16"/>
              </w:rPr>
            </w:pPr>
          </w:p>
        </w:tc>
        <w:tc>
          <w:tcPr>
            <w:tcW w:w="1677" w:type="pct"/>
            <w:shd w:val="clear" w:color="auto" w:fill="B8CCE4" w:themeFill="accent1" w:themeFillTint="66"/>
          </w:tcPr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</w:pP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ติดต่อชำระภาษีบำรุงท้องที่  ประจำปี  ๒๕๕๖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ตั้งแต่วันที่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 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มกราคม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๒๕๕๖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</w:pP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ถึงวันที่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๓๐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เมษายน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๒๕๕๖</w:t>
            </w:r>
          </w:p>
          <w:p w:rsidR="0035100A" w:rsidRPr="0035100A" w:rsidRDefault="0035100A" w:rsidP="00E2151B">
            <w:pPr>
              <w:spacing w:before="100" w:beforeAutospacing="1" w:after="100" w:afterAutospacing="1"/>
              <w:jc w:val="center"/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</w:pP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หากพ้นกำหนดจะต้องเสียเงินเพิ่ม            ตามมาตรา ๔๕   แห่งพระราชบัญญัติ       ภาษีบำรุงท้องที่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</w:rPr>
              <w:t xml:space="preserve">  </w:t>
            </w:r>
            <w:r w:rsidRPr="0035100A">
              <w:rPr>
                <w:rFonts w:ascii="TH SarabunIT๙" w:eastAsia="Times New Roman" w:hAnsi="TH SarabunIT๙" w:cs="TH SarabunIT๙"/>
                <w:color w:val="7030A0"/>
                <w:sz w:val="32"/>
                <w:szCs w:val="32"/>
                <w:cs/>
              </w:rPr>
              <w:t>พ.ศ. ๒๕๐๘</w:t>
            </w:r>
            <w:r w:rsidRPr="0035100A"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  <w:t xml:space="preserve">  </w:t>
            </w:r>
          </w:p>
          <w:p w:rsidR="0035100A" w:rsidRPr="0035100A" w:rsidRDefault="0035100A" w:rsidP="00E2151B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7030A0"/>
                <w:sz w:val="32"/>
                <w:szCs w:val="32"/>
                <w:cs/>
              </w:rPr>
            </w:pPr>
            <w:r w:rsidRPr="0035100A">
              <w:rPr>
                <w:rFonts w:ascii="TH SarabunIT๙" w:hAnsi="TH SarabunIT๙" w:cs="TH SarabunIT๙"/>
                <w:noProof/>
                <w:color w:val="7030A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106681</wp:posOffset>
                  </wp:positionV>
                  <wp:extent cx="1495425" cy="1447800"/>
                  <wp:effectExtent l="57150" t="57150" r="47625" b="800100"/>
                  <wp:wrapNone/>
                  <wp:docPr id="8" name="รูปภาพ 0" descr="scan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001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478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5100A" w:rsidRPr="0035100A" w:rsidRDefault="0035100A" w:rsidP="0035100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:rsidR="0035100A" w:rsidRPr="0035100A" w:rsidRDefault="0035100A" w:rsidP="0035100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510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“ </w:t>
      </w:r>
      <w:r w:rsidRPr="0035100A">
        <w:rPr>
          <w:rFonts w:ascii="TH SarabunIT๙" w:hAnsi="TH SarabunIT๙" w:cs="TH SarabunIT๙"/>
          <w:b/>
          <w:bCs/>
          <w:color w:val="FF0000"/>
          <w:sz w:val="40"/>
          <w:szCs w:val="40"/>
          <w:cs/>
        </w:rPr>
        <w:t>ชำระภาษีวันนี้เพื่อสร้างท้องถิ่นที่ดีในวันหน้า</w:t>
      </w:r>
      <w:r w:rsidRPr="0035100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”</w:t>
      </w:r>
    </w:p>
    <w:p w:rsidR="0035100A" w:rsidRPr="0035100A" w:rsidRDefault="0035100A" w:rsidP="0035100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5100A">
        <w:rPr>
          <w:rFonts w:ascii="TH SarabunIT๙" w:hAnsi="TH SarabunIT๙" w:cs="TH SarabunIT๙"/>
          <w:b/>
          <w:bCs/>
          <w:sz w:val="40"/>
          <w:szCs w:val="40"/>
          <w:cs/>
        </w:rPr>
        <w:t>มีข้อสงสัย  ติดต่อสอบถามรายละเอียดได้ที่</w:t>
      </w:r>
      <w:r w:rsidRPr="0035100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35100A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35100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ส่วนการคลัง (งานจัดเก็บและพัฒนารายได้) โทร. (๐๔๔) ๗๖๑๘๑๕</w:t>
      </w:r>
    </w:p>
    <w:p w:rsidR="0035100A" w:rsidRPr="0035100A" w:rsidRDefault="0035100A" w:rsidP="0035100A">
      <w:pPr>
        <w:rPr>
          <w:rFonts w:ascii="TH SarabunIT๙" w:hAnsi="TH SarabunIT๙" w:cs="TH SarabunIT๙"/>
        </w:rPr>
      </w:pPr>
    </w:p>
    <w:p w:rsidR="00EC0E02" w:rsidRPr="0035100A" w:rsidRDefault="00EC0E02">
      <w:pPr>
        <w:rPr>
          <w:rFonts w:ascii="TH SarabunIT๙" w:hAnsi="TH SarabunIT๙" w:cs="TH SarabunIT๙"/>
        </w:rPr>
      </w:pPr>
    </w:p>
    <w:sectPr w:rsidR="00EC0E02" w:rsidRPr="0035100A" w:rsidSect="0053304B">
      <w:pgSz w:w="16838" w:h="11906" w:orient="landscape"/>
      <w:pgMar w:top="426" w:right="395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altName w:val="TH SarabunPSK"/>
    <w:charset w:val="00"/>
    <w:family w:val="swiss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2E58"/>
    <w:multiLevelType w:val="hybridMultilevel"/>
    <w:tmpl w:val="9CDC0F8E"/>
    <w:lvl w:ilvl="0" w:tplc="CAA6ECBC">
      <w:numFmt w:val="bullet"/>
      <w:lvlText w:val="-"/>
      <w:lvlJc w:val="left"/>
      <w:pPr>
        <w:ind w:left="57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50CF6C60"/>
    <w:multiLevelType w:val="hybridMultilevel"/>
    <w:tmpl w:val="3260E100"/>
    <w:lvl w:ilvl="0" w:tplc="D8E8C7D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5100A"/>
    <w:rsid w:val="0035100A"/>
    <w:rsid w:val="00EC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0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0A"/>
    <w:pPr>
      <w:ind w:left="720"/>
      <w:contextualSpacing/>
    </w:pPr>
  </w:style>
  <w:style w:type="table" w:styleId="a4">
    <w:name w:val="Table Grid"/>
    <w:basedOn w:val="a1"/>
    <w:uiPriority w:val="59"/>
    <w:rsid w:val="003510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2014-05-27T02:18:00Z</dcterms:created>
  <dcterms:modified xsi:type="dcterms:W3CDTF">2014-05-27T02:22:00Z</dcterms:modified>
</cp:coreProperties>
</file>